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A0E" w:rsidRPr="00560A47" w:rsidRDefault="001D5A0E" w:rsidP="001D5A0E">
      <w:pPr>
        <w:rPr>
          <w:b/>
        </w:rPr>
      </w:pPr>
      <w:bookmarkStart w:id="0" w:name="_GoBack"/>
      <w:bookmarkEnd w:id="0"/>
      <w:r>
        <w:rPr>
          <w:noProof/>
          <w:lang w:val="fr-CA" w:eastAsia="fr-CA"/>
        </w:rPr>
        <w:drawing>
          <wp:anchor distT="0" distB="0" distL="114300" distR="114300" simplePos="0" relativeHeight="251659264" behindDoc="1" locked="0" layoutInCell="1" allowOverlap="1">
            <wp:simplePos x="0" y="0"/>
            <wp:positionH relativeFrom="column">
              <wp:posOffset>3933825</wp:posOffset>
            </wp:positionH>
            <wp:positionV relativeFrom="paragraph">
              <wp:posOffset>0</wp:posOffset>
            </wp:positionV>
            <wp:extent cx="2742565" cy="895350"/>
            <wp:effectExtent l="0" t="0" r="635" b="0"/>
            <wp:wrapTight wrapText="bothSides">
              <wp:wrapPolygon edited="0">
                <wp:start x="0" y="0"/>
                <wp:lineTo x="0" y="21140"/>
                <wp:lineTo x="21455" y="21140"/>
                <wp:lineTo x="21455"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256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C</w:t>
      </w:r>
      <w:r w:rsidRPr="00560A47">
        <w:rPr>
          <w:b/>
        </w:rPr>
        <w:t>UPE GROUP BENEFITS TRUST COMMITTEE</w:t>
      </w:r>
    </w:p>
    <w:p w:rsidR="001D5A0E" w:rsidRDefault="001D5A0E" w:rsidP="001D5A0E">
      <w:r>
        <w:t xml:space="preserve">                 MEETING SUMMARY       </w:t>
      </w:r>
    </w:p>
    <w:p w:rsidR="001D5A0E" w:rsidRDefault="001D5A0E" w:rsidP="001D5A0E">
      <w:r>
        <w:t xml:space="preserve"> </w:t>
      </w:r>
      <w:r w:rsidR="00BF03AD">
        <w:t xml:space="preserve">                      November 1</w:t>
      </w:r>
      <w:r w:rsidR="00BF03AD" w:rsidRPr="00BF03AD">
        <w:rPr>
          <w:vertAlign w:val="superscript"/>
        </w:rPr>
        <w:t>st</w:t>
      </w:r>
      <w:r w:rsidR="00BF03AD">
        <w:t>, 2017</w:t>
      </w:r>
    </w:p>
    <w:p w:rsidR="00E00778" w:rsidRDefault="00E00778" w:rsidP="00875CD1">
      <w:pPr>
        <w:spacing w:line="240" w:lineRule="auto"/>
        <w:rPr>
          <w:rFonts w:ascii="Times New Roman" w:hAnsi="Times New Roman"/>
        </w:rPr>
      </w:pPr>
    </w:p>
    <w:p w:rsidR="001D5A0E" w:rsidRDefault="001D5A0E" w:rsidP="00875CD1">
      <w:pPr>
        <w:spacing w:line="240" w:lineRule="auto"/>
        <w:rPr>
          <w:rFonts w:ascii="Times New Roman" w:hAnsi="Times New Roman"/>
        </w:rPr>
      </w:pPr>
    </w:p>
    <w:p w:rsidR="0022259D" w:rsidRDefault="0022259D" w:rsidP="00875CD1">
      <w:pPr>
        <w:spacing w:line="240" w:lineRule="auto"/>
        <w:rPr>
          <w:rFonts w:ascii="Times New Roman" w:hAnsi="Times New Roman"/>
        </w:rPr>
      </w:pPr>
    </w:p>
    <w:p w:rsidR="007B50C4" w:rsidRPr="000B71E6" w:rsidRDefault="000B71E6" w:rsidP="00875CD1">
      <w:pPr>
        <w:spacing w:line="240" w:lineRule="auto"/>
        <w:rPr>
          <w:rFonts w:ascii="Times New Roman" w:hAnsi="Times New Roman"/>
        </w:rPr>
      </w:pPr>
      <w:r w:rsidRPr="0022259D">
        <w:rPr>
          <w:rFonts w:ascii="Times New Roman" w:hAnsi="Times New Roman"/>
          <w:b/>
          <w:u w:val="single"/>
        </w:rPr>
        <w:t>Welcome:</w:t>
      </w:r>
      <w:r>
        <w:rPr>
          <w:rFonts w:ascii="Times New Roman" w:hAnsi="Times New Roman"/>
          <w:b/>
        </w:rPr>
        <w:t xml:space="preserve"> </w:t>
      </w:r>
      <w:r w:rsidR="0022259D">
        <w:rPr>
          <w:rFonts w:ascii="Times New Roman" w:hAnsi="Times New Roman"/>
        </w:rPr>
        <w:t xml:space="preserve">We, </w:t>
      </w:r>
      <w:r>
        <w:rPr>
          <w:rFonts w:ascii="Times New Roman" w:hAnsi="Times New Roman"/>
        </w:rPr>
        <w:t xml:space="preserve">welcome Tena Creamer, who will be filling in for Roy Villard as he recuperates. We wish Roy a speedy recovery, but we know Tena will represent you well. </w:t>
      </w:r>
    </w:p>
    <w:p w:rsidR="000B71E6" w:rsidRDefault="000B71E6" w:rsidP="00875CD1">
      <w:pPr>
        <w:spacing w:line="240" w:lineRule="auto"/>
        <w:rPr>
          <w:rFonts w:ascii="Times New Roman" w:hAnsi="Times New Roman"/>
          <w:b/>
          <w:u w:val="single"/>
        </w:rPr>
      </w:pPr>
    </w:p>
    <w:p w:rsidR="00E32116" w:rsidRDefault="0022259D" w:rsidP="00875CD1">
      <w:pPr>
        <w:spacing w:line="240" w:lineRule="auto"/>
        <w:rPr>
          <w:rFonts w:ascii="Times New Roman" w:hAnsi="Times New Roman"/>
        </w:rPr>
      </w:pPr>
      <w:r>
        <w:rPr>
          <w:rFonts w:ascii="Times New Roman" w:hAnsi="Times New Roman"/>
          <w:b/>
          <w:u w:val="single"/>
        </w:rPr>
        <w:t>Financial Summary for 2016</w:t>
      </w:r>
      <w:r w:rsidR="00E32116">
        <w:rPr>
          <w:rFonts w:ascii="Times New Roman" w:hAnsi="Times New Roman"/>
          <w:b/>
          <w:u w:val="single"/>
        </w:rPr>
        <w:t xml:space="preserve"> Policy year</w:t>
      </w:r>
      <w:r w:rsidR="000E7D69" w:rsidRPr="00AE2999">
        <w:rPr>
          <w:rFonts w:ascii="Times New Roman" w:hAnsi="Times New Roman"/>
          <w:b/>
          <w:u w:val="single"/>
        </w:rPr>
        <w:t>:</w:t>
      </w:r>
      <w:r w:rsidR="000E7D69" w:rsidRPr="00AE2999">
        <w:rPr>
          <w:rFonts w:ascii="Times New Roman" w:hAnsi="Times New Roman"/>
        </w:rPr>
        <w:t xml:space="preserve"> </w:t>
      </w:r>
      <w:r w:rsidR="00BF03AD">
        <w:rPr>
          <w:rFonts w:ascii="Times New Roman" w:hAnsi="Times New Roman"/>
        </w:rPr>
        <w:t>The</w:t>
      </w:r>
      <w:r w:rsidR="00E32116">
        <w:rPr>
          <w:rFonts w:ascii="Times New Roman" w:hAnsi="Times New Roman"/>
        </w:rPr>
        <w:t xml:space="preserve"> deficit of $500,63</w:t>
      </w:r>
      <w:r w:rsidR="00BF03AD">
        <w:rPr>
          <w:rFonts w:ascii="Times New Roman" w:hAnsi="Times New Roman"/>
        </w:rPr>
        <w:t>6 has been reduced to $352,499 as of September 2017.</w:t>
      </w:r>
    </w:p>
    <w:p w:rsidR="00BF03AD" w:rsidRPr="00AE2999" w:rsidRDefault="00BF03AD" w:rsidP="00875CD1">
      <w:pPr>
        <w:spacing w:line="240" w:lineRule="auto"/>
        <w:rPr>
          <w:rFonts w:ascii="Times New Roman" w:hAnsi="Times New Roman"/>
        </w:rPr>
      </w:pPr>
    </w:p>
    <w:p w:rsidR="00207D38" w:rsidRDefault="003F3301" w:rsidP="00875CD1">
      <w:pPr>
        <w:spacing w:line="240" w:lineRule="auto"/>
        <w:rPr>
          <w:rFonts w:ascii="Times New Roman" w:hAnsi="Times New Roman"/>
        </w:rPr>
      </w:pPr>
      <w:r w:rsidRPr="00AE2999">
        <w:rPr>
          <w:rFonts w:ascii="Times New Roman" w:hAnsi="Times New Roman"/>
          <w:b/>
          <w:u w:val="single"/>
        </w:rPr>
        <w:t xml:space="preserve">Health &amp; Dental Experience:  </w:t>
      </w:r>
      <w:r w:rsidRPr="00AE2999">
        <w:rPr>
          <w:rFonts w:ascii="Times New Roman" w:hAnsi="Times New Roman"/>
        </w:rPr>
        <w:t xml:space="preserve">As of </w:t>
      </w:r>
      <w:r w:rsidR="003E1966">
        <w:rPr>
          <w:rFonts w:ascii="Times New Roman" w:hAnsi="Times New Roman"/>
        </w:rPr>
        <w:t xml:space="preserve">September </w:t>
      </w:r>
      <w:r w:rsidR="00BF03AD">
        <w:rPr>
          <w:rFonts w:ascii="Times New Roman" w:hAnsi="Times New Roman"/>
        </w:rPr>
        <w:t>2017</w:t>
      </w:r>
      <w:r w:rsidR="00E32116">
        <w:rPr>
          <w:rFonts w:ascii="Times New Roman" w:hAnsi="Times New Roman"/>
        </w:rPr>
        <w:t xml:space="preserve"> the Health </w:t>
      </w:r>
      <w:r w:rsidR="00E5198E">
        <w:rPr>
          <w:rFonts w:ascii="Times New Roman" w:hAnsi="Times New Roman"/>
        </w:rPr>
        <w:t xml:space="preserve">and Dental </w:t>
      </w:r>
      <w:r w:rsidR="00BD2363">
        <w:rPr>
          <w:rFonts w:ascii="Times New Roman" w:hAnsi="Times New Roman"/>
        </w:rPr>
        <w:t>Experience</w:t>
      </w:r>
      <w:r w:rsidR="003E1966">
        <w:rPr>
          <w:rFonts w:ascii="Times New Roman" w:hAnsi="Times New Roman"/>
        </w:rPr>
        <w:t xml:space="preserve"> </w:t>
      </w:r>
      <w:r w:rsidR="00112D1E">
        <w:rPr>
          <w:rFonts w:ascii="Times New Roman" w:hAnsi="Times New Roman"/>
        </w:rPr>
        <w:t xml:space="preserve">are </w:t>
      </w:r>
      <w:r w:rsidR="0022259D">
        <w:rPr>
          <w:rFonts w:ascii="Times New Roman" w:hAnsi="Times New Roman"/>
        </w:rPr>
        <w:t xml:space="preserve">still </w:t>
      </w:r>
      <w:r w:rsidR="00112D1E">
        <w:rPr>
          <w:rFonts w:ascii="Times New Roman" w:hAnsi="Times New Roman"/>
        </w:rPr>
        <w:t xml:space="preserve">running a </w:t>
      </w:r>
      <w:r w:rsidR="003E1966">
        <w:rPr>
          <w:rFonts w:ascii="Times New Roman" w:hAnsi="Times New Roman"/>
        </w:rPr>
        <w:t>deficit</w:t>
      </w:r>
      <w:r w:rsidR="007A101C">
        <w:rPr>
          <w:rFonts w:ascii="Times New Roman" w:hAnsi="Times New Roman"/>
        </w:rPr>
        <w:t xml:space="preserve">, </w:t>
      </w:r>
      <w:r w:rsidR="0022259D">
        <w:rPr>
          <w:rFonts w:ascii="Times New Roman" w:hAnsi="Times New Roman"/>
        </w:rPr>
        <w:t xml:space="preserve">but </w:t>
      </w:r>
      <w:r w:rsidR="007A101C">
        <w:rPr>
          <w:rFonts w:ascii="Times New Roman" w:hAnsi="Times New Roman"/>
        </w:rPr>
        <w:t>we still have three</w:t>
      </w:r>
      <w:r w:rsidR="004462A5" w:rsidRPr="00AE2999">
        <w:rPr>
          <w:rFonts w:ascii="Times New Roman" w:hAnsi="Times New Roman"/>
        </w:rPr>
        <w:t xml:space="preserve"> months until this calendar y</w:t>
      </w:r>
      <w:r w:rsidR="003E1966">
        <w:rPr>
          <w:rFonts w:ascii="Times New Roman" w:hAnsi="Times New Roman"/>
        </w:rPr>
        <w:t>ear is complete</w:t>
      </w:r>
      <w:r w:rsidR="00725F43">
        <w:rPr>
          <w:rFonts w:ascii="Times New Roman" w:hAnsi="Times New Roman"/>
        </w:rPr>
        <w:t xml:space="preserve">. </w:t>
      </w:r>
    </w:p>
    <w:p w:rsidR="00BF03AD" w:rsidRPr="00AE2999" w:rsidRDefault="00BF03AD" w:rsidP="00875CD1">
      <w:pPr>
        <w:spacing w:line="240" w:lineRule="auto"/>
        <w:rPr>
          <w:rFonts w:ascii="Times New Roman" w:hAnsi="Times New Roman"/>
        </w:rPr>
      </w:pPr>
    </w:p>
    <w:tbl>
      <w:tblPr>
        <w:tblStyle w:val="Grilledutableau"/>
        <w:tblW w:w="0" w:type="auto"/>
        <w:tblInd w:w="1008" w:type="dxa"/>
        <w:tblLook w:val="04A0" w:firstRow="1" w:lastRow="0" w:firstColumn="1" w:lastColumn="0" w:noHBand="0" w:noVBand="1"/>
      </w:tblPr>
      <w:tblGrid>
        <w:gridCol w:w="2184"/>
        <w:gridCol w:w="1596"/>
        <w:gridCol w:w="1890"/>
      </w:tblGrid>
      <w:tr w:rsidR="003F3301" w:rsidRPr="00AE2999" w:rsidTr="00C07813">
        <w:tc>
          <w:tcPr>
            <w:tcW w:w="2184" w:type="dxa"/>
          </w:tcPr>
          <w:p w:rsidR="003F3301" w:rsidRPr="00AE2999" w:rsidRDefault="004462A5" w:rsidP="00875CD1">
            <w:pPr>
              <w:spacing w:line="240" w:lineRule="auto"/>
              <w:rPr>
                <w:rFonts w:ascii="Times New Roman" w:hAnsi="Times New Roman"/>
                <w:b/>
              </w:rPr>
            </w:pPr>
            <w:r w:rsidRPr="00AE2999">
              <w:rPr>
                <w:rFonts w:ascii="Times New Roman" w:hAnsi="Times New Roman"/>
                <w:b/>
              </w:rPr>
              <w:t>Jan.-Sept 201</w:t>
            </w:r>
            <w:r w:rsidR="00BF03AD">
              <w:rPr>
                <w:rFonts w:ascii="Times New Roman" w:hAnsi="Times New Roman"/>
                <w:b/>
              </w:rPr>
              <w:t>7</w:t>
            </w:r>
          </w:p>
        </w:tc>
        <w:tc>
          <w:tcPr>
            <w:tcW w:w="1596" w:type="dxa"/>
          </w:tcPr>
          <w:p w:rsidR="003F3301" w:rsidRPr="00AE2999" w:rsidRDefault="003F3301" w:rsidP="00875CD1">
            <w:pPr>
              <w:spacing w:line="240" w:lineRule="auto"/>
              <w:jc w:val="center"/>
              <w:rPr>
                <w:rFonts w:ascii="Times New Roman" w:hAnsi="Times New Roman"/>
                <w:b/>
              </w:rPr>
            </w:pPr>
            <w:r w:rsidRPr="00AE2999">
              <w:rPr>
                <w:rFonts w:ascii="Times New Roman" w:hAnsi="Times New Roman"/>
                <w:b/>
              </w:rPr>
              <w:t>HEALTH</w:t>
            </w:r>
          </w:p>
        </w:tc>
        <w:tc>
          <w:tcPr>
            <w:tcW w:w="1890" w:type="dxa"/>
          </w:tcPr>
          <w:p w:rsidR="003F3301" w:rsidRPr="00AE2999" w:rsidRDefault="003F3301" w:rsidP="00875CD1">
            <w:pPr>
              <w:spacing w:line="240" w:lineRule="auto"/>
              <w:jc w:val="center"/>
              <w:rPr>
                <w:rFonts w:ascii="Times New Roman" w:hAnsi="Times New Roman"/>
                <w:b/>
              </w:rPr>
            </w:pPr>
            <w:r w:rsidRPr="00AE2999">
              <w:rPr>
                <w:rFonts w:ascii="Times New Roman" w:hAnsi="Times New Roman"/>
                <w:b/>
              </w:rPr>
              <w:t>DENTAL</w:t>
            </w:r>
          </w:p>
        </w:tc>
      </w:tr>
      <w:tr w:rsidR="003F3301" w:rsidRPr="00AE2999" w:rsidTr="00C07813">
        <w:tc>
          <w:tcPr>
            <w:tcW w:w="2184" w:type="dxa"/>
          </w:tcPr>
          <w:p w:rsidR="003F3301" w:rsidRPr="00AE2999" w:rsidRDefault="003F3301" w:rsidP="00875CD1">
            <w:pPr>
              <w:spacing w:line="240" w:lineRule="auto"/>
              <w:rPr>
                <w:rFonts w:ascii="Times New Roman" w:hAnsi="Times New Roman"/>
              </w:rPr>
            </w:pPr>
            <w:r w:rsidRPr="00AE2999">
              <w:rPr>
                <w:rFonts w:ascii="Times New Roman" w:hAnsi="Times New Roman"/>
              </w:rPr>
              <w:t>PAID PREMIUM</w:t>
            </w:r>
          </w:p>
        </w:tc>
        <w:tc>
          <w:tcPr>
            <w:tcW w:w="1596" w:type="dxa"/>
          </w:tcPr>
          <w:p w:rsidR="003F3301" w:rsidRPr="00AE2999" w:rsidRDefault="004462A5" w:rsidP="003E1966">
            <w:pPr>
              <w:spacing w:line="240" w:lineRule="auto"/>
              <w:jc w:val="center"/>
              <w:rPr>
                <w:rFonts w:ascii="Times New Roman" w:hAnsi="Times New Roman"/>
              </w:rPr>
            </w:pPr>
            <w:r w:rsidRPr="00AE2999">
              <w:rPr>
                <w:rFonts w:ascii="Times New Roman" w:hAnsi="Times New Roman"/>
              </w:rPr>
              <w:t>+</w:t>
            </w:r>
            <w:r w:rsidR="00BF03AD">
              <w:rPr>
                <w:rFonts w:ascii="Times New Roman" w:hAnsi="Times New Roman"/>
              </w:rPr>
              <w:t>$1,479,338</w:t>
            </w:r>
          </w:p>
        </w:tc>
        <w:tc>
          <w:tcPr>
            <w:tcW w:w="1890" w:type="dxa"/>
          </w:tcPr>
          <w:p w:rsidR="003F3301" w:rsidRPr="00AE2999" w:rsidRDefault="00C07813" w:rsidP="003E1966">
            <w:pPr>
              <w:spacing w:line="240" w:lineRule="auto"/>
              <w:jc w:val="center"/>
              <w:rPr>
                <w:rFonts w:ascii="Times New Roman" w:hAnsi="Times New Roman"/>
              </w:rPr>
            </w:pPr>
            <w:r w:rsidRPr="00AE2999">
              <w:rPr>
                <w:rFonts w:ascii="Times New Roman" w:hAnsi="Times New Roman"/>
              </w:rPr>
              <w:t xml:space="preserve">   </w:t>
            </w:r>
            <w:r w:rsidR="004462A5" w:rsidRPr="00AE2999">
              <w:rPr>
                <w:rFonts w:ascii="Times New Roman" w:hAnsi="Times New Roman"/>
              </w:rPr>
              <w:t>+</w:t>
            </w:r>
            <w:r w:rsidR="00BF03AD">
              <w:rPr>
                <w:rFonts w:ascii="Times New Roman" w:hAnsi="Times New Roman"/>
              </w:rPr>
              <w:t>$491,462</w:t>
            </w:r>
          </w:p>
        </w:tc>
      </w:tr>
      <w:tr w:rsidR="003F3301" w:rsidRPr="00AE2999" w:rsidTr="00C07813">
        <w:tc>
          <w:tcPr>
            <w:tcW w:w="2184" w:type="dxa"/>
          </w:tcPr>
          <w:p w:rsidR="003F3301" w:rsidRPr="00AE2999" w:rsidRDefault="003F3301" w:rsidP="00875CD1">
            <w:pPr>
              <w:spacing w:line="240" w:lineRule="auto"/>
              <w:rPr>
                <w:rFonts w:ascii="Times New Roman" w:hAnsi="Times New Roman"/>
              </w:rPr>
            </w:pPr>
            <w:r w:rsidRPr="00AE2999">
              <w:rPr>
                <w:rFonts w:ascii="Times New Roman" w:hAnsi="Times New Roman"/>
              </w:rPr>
              <w:t>PAID CLAIMS</w:t>
            </w:r>
          </w:p>
        </w:tc>
        <w:tc>
          <w:tcPr>
            <w:tcW w:w="1596" w:type="dxa"/>
          </w:tcPr>
          <w:p w:rsidR="003F3301" w:rsidRPr="00AE2999" w:rsidRDefault="00E32116" w:rsidP="003E1966">
            <w:pPr>
              <w:spacing w:line="240" w:lineRule="auto"/>
              <w:rPr>
                <w:rFonts w:ascii="Times New Roman" w:hAnsi="Times New Roman"/>
              </w:rPr>
            </w:pPr>
            <w:r>
              <w:rPr>
                <w:rFonts w:ascii="Times New Roman" w:hAnsi="Times New Roman"/>
              </w:rPr>
              <w:t xml:space="preserve">  </w:t>
            </w:r>
            <w:r w:rsidR="003E1966">
              <w:rPr>
                <w:rFonts w:ascii="Times New Roman" w:hAnsi="Times New Roman"/>
              </w:rPr>
              <w:t xml:space="preserve"> -$</w:t>
            </w:r>
            <w:r w:rsidR="00207D38">
              <w:rPr>
                <w:rFonts w:ascii="Times New Roman" w:hAnsi="Times New Roman"/>
              </w:rPr>
              <w:t>1,</w:t>
            </w:r>
            <w:r w:rsidR="00BF03AD">
              <w:rPr>
                <w:rFonts w:ascii="Times New Roman" w:hAnsi="Times New Roman"/>
              </w:rPr>
              <w:t>479,576</w:t>
            </w:r>
          </w:p>
        </w:tc>
        <w:tc>
          <w:tcPr>
            <w:tcW w:w="1890" w:type="dxa"/>
          </w:tcPr>
          <w:p w:rsidR="003F3301" w:rsidRPr="00AE2999" w:rsidRDefault="004462A5" w:rsidP="003E1966">
            <w:pPr>
              <w:spacing w:line="240" w:lineRule="auto"/>
              <w:rPr>
                <w:rFonts w:ascii="Times New Roman" w:hAnsi="Times New Roman"/>
              </w:rPr>
            </w:pPr>
            <w:r w:rsidRPr="00AE2999">
              <w:rPr>
                <w:rFonts w:ascii="Times New Roman" w:hAnsi="Times New Roman"/>
              </w:rPr>
              <w:t xml:space="preserve">        -</w:t>
            </w:r>
            <w:r w:rsidR="00207D38">
              <w:rPr>
                <w:rFonts w:ascii="Times New Roman" w:hAnsi="Times New Roman"/>
              </w:rPr>
              <w:t>$</w:t>
            </w:r>
            <w:r w:rsidR="00BF03AD">
              <w:rPr>
                <w:rFonts w:ascii="Times New Roman" w:hAnsi="Times New Roman"/>
              </w:rPr>
              <w:t>476,928</w:t>
            </w:r>
          </w:p>
        </w:tc>
      </w:tr>
      <w:tr w:rsidR="004462A5" w:rsidRPr="00AE2999" w:rsidTr="00C07813">
        <w:tc>
          <w:tcPr>
            <w:tcW w:w="2184" w:type="dxa"/>
          </w:tcPr>
          <w:p w:rsidR="004462A5" w:rsidRPr="00AE2999" w:rsidRDefault="004462A5" w:rsidP="00875CD1">
            <w:pPr>
              <w:spacing w:line="240" w:lineRule="auto"/>
              <w:rPr>
                <w:rFonts w:ascii="Times New Roman" w:hAnsi="Times New Roman"/>
                <w:b/>
              </w:rPr>
            </w:pPr>
            <w:r w:rsidRPr="00AE2999">
              <w:rPr>
                <w:rFonts w:ascii="Times New Roman" w:hAnsi="Times New Roman"/>
                <w:b/>
              </w:rPr>
              <w:t>Charges:</w:t>
            </w:r>
          </w:p>
        </w:tc>
        <w:tc>
          <w:tcPr>
            <w:tcW w:w="1596" w:type="dxa"/>
          </w:tcPr>
          <w:p w:rsidR="004462A5" w:rsidRPr="00AE2999" w:rsidRDefault="004462A5" w:rsidP="00875CD1">
            <w:pPr>
              <w:spacing w:line="240" w:lineRule="auto"/>
              <w:jc w:val="center"/>
              <w:rPr>
                <w:rFonts w:ascii="Times New Roman" w:hAnsi="Times New Roman"/>
              </w:rPr>
            </w:pPr>
          </w:p>
        </w:tc>
        <w:tc>
          <w:tcPr>
            <w:tcW w:w="1890" w:type="dxa"/>
          </w:tcPr>
          <w:p w:rsidR="004462A5" w:rsidRPr="00AE2999" w:rsidRDefault="004462A5" w:rsidP="00875CD1">
            <w:pPr>
              <w:spacing w:line="240" w:lineRule="auto"/>
              <w:jc w:val="center"/>
              <w:rPr>
                <w:rFonts w:ascii="Times New Roman" w:hAnsi="Times New Roman"/>
              </w:rPr>
            </w:pPr>
          </w:p>
        </w:tc>
      </w:tr>
      <w:tr w:rsidR="004462A5" w:rsidRPr="00AE2999" w:rsidTr="00C07813">
        <w:tc>
          <w:tcPr>
            <w:tcW w:w="2184" w:type="dxa"/>
          </w:tcPr>
          <w:p w:rsidR="004462A5" w:rsidRPr="00AE2999" w:rsidRDefault="004462A5" w:rsidP="00875CD1">
            <w:pPr>
              <w:spacing w:line="240" w:lineRule="auto"/>
              <w:rPr>
                <w:rFonts w:ascii="Times New Roman" w:hAnsi="Times New Roman"/>
              </w:rPr>
            </w:pPr>
            <w:r w:rsidRPr="00AE2999">
              <w:rPr>
                <w:rFonts w:ascii="Times New Roman" w:hAnsi="Times New Roman"/>
              </w:rPr>
              <w:t>Individual Pooling</w:t>
            </w:r>
          </w:p>
        </w:tc>
        <w:tc>
          <w:tcPr>
            <w:tcW w:w="1596" w:type="dxa"/>
          </w:tcPr>
          <w:p w:rsidR="004462A5" w:rsidRPr="00AE2999" w:rsidRDefault="00475F29" w:rsidP="003E1966">
            <w:pPr>
              <w:spacing w:line="240" w:lineRule="auto"/>
              <w:rPr>
                <w:rFonts w:ascii="Times New Roman" w:hAnsi="Times New Roman"/>
              </w:rPr>
            </w:pPr>
            <w:r>
              <w:rPr>
                <w:rFonts w:ascii="Times New Roman" w:hAnsi="Times New Roman"/>
              </w:rPr>
              <w:t xml:space="preserve">   +</w:t>
            </w:r>
            <w:r w:rsidR="00C07813" w:rsidRPr="00AE2999">
              <w:rPr>
                <w:rFonts w:ascii="Times New Roman" w:hAnsi="Times New Roman"/>
              </w:rPr>
              <w:t xml:space="preserve">$     </w:t>
            </w:r>
            <w:r w:rsidR="00207D38">
              <w:rPr>
                <w:rFonts w:ascii="Times New Roman" w:hAnsi="Times New Roman"/>
              </w:rPr>
              <w:t xml:space="preserve"> </w:t>
            </w:r>
            <w:r w:rsidR="00BF03AD">
              <w:rPr>
                <w:rFonts w:ascii="Times New Roman" w:hAnsi="Times New Roman"/>
              </w:rPr>
              <w:t>28,725</w:t>
            </w:r>
          </w:p>
        </w:tc>
        <w:tc>
          <w:tcPr>
            <w:tcW w:w="1890" w:type="dxa"/>
          </w:tcPr>
          <w:p w:rsidR="004462A5" w:rsidRPr="00AE2999" w:rsidRDefault="004462A5" w:rsidP="00875CD1">
            <w:pPr>
              <w:spacing w:line="240" w:lineRule="auto"/>
              <w:jc w:val="center"/>
              <w:rPr>
                <w:rFonts w:ascii="Times New Roman" w:hAnsi="Times New Roman"/>
              </w:rPr>
            </w:pPr>
            <w:r w:rsidRPr="00AE2999">
              <w:rPr>
                <w:rFonts w:ascii="Times New Roman" w:hAnsi="Times New Roman"/>
              </w:rPr>
              <w:t>-------------</w:t>
            </w:r>
          </w:p>
        </w:tc>
      </w:tr>
      <w:tr w:rsidR="00933B3A" w:rsidRPr="00AE2999" w:rsidTr="00C07813">
        <w:tc>
          <w:tcPr>
            <w:tcW w:w="2184" w:type="dxa"/>
          </w:tcPr>
          <w:p w:rsidR="00933B3A" w:rsidRPr="00AE2999" w:rsidRDefault="00933B3A" w:rsidP="00875CD1">
            <w:pPr>
              <w:spacing w:line="240" w:lineRule="auto"/>
              <w:rPr>
                <w:rFonts w:ascii="Times New Roman" w:hAnsi="Times New Roman"/>
              </w:rPr>
            </w:pPr>
            <w:r>
              <w:rPr>
                <w:rFonts w:ascii="Times New Roman" w:hAnsi="Times New Roman"/>
              </w:rPr>
              <w:t>LAP</w:t>
            </w:r>
          </w:p>
        </w:tc>
        <w:tc>
          <w:tcPr>
            <w:tcW w:w="1596" w:type="dxa"/>
          </w:tcPr>
          <w:p w:rsidR="00933B3A" w:rsidRPr="00AE2999" w:rsidRDefault="00933B3A" w:rsidP="003E1966">
            <w:pPr>
              <w:spacing w:line="240" w:lineRule="auto"/>
              <w:rPr>
                <w:rFonts w:ascii="Times New Roman" w:hAnsi="Times New Roman"/>
              </w:rPr>
            </w:pPr>
            <w:r>
              <w:rPr>
                <w:rFonts w:ascii="Times New Roman" w:hAnsi="Times New Roman"/>
              </w:rPr>
              <w:t xml:space="preserve">   -$    102,969</w:t>
            </w:r>
          </w:p>
        </w:tc>
        <w:tc>
          <w:tcPr>
            <w:tcW w:w="1890" w:type="dxa"/>
          </w:tcPr>
          <w:p w:rsidR="00933B3A" w:rsidRPr="00AE2999" w:rsidRDefault="00933B3A" w:rsidP="00875CD1">
            <w:pPr>
              <w:spacing w:line="240" w:lineRule="auto"/>
              <w:jc w:val="center"/>
              <w:rPr>
                <w:rFonts w:ascii="Times New Roman" w:hAnsi="Times New Roman"/>
              </w:rPr>
            </w:pPr>
            <w:r>
              <w:rPr>
                <w:rFonts w:ascii="Times New Roman" w:hAnsi="Times New Roman"/>
              </w:rPr>
              <w:t>----------------</w:t>
            </w:r>
          </w:p>
        </w:tc>
      </w:tr>
      <w:tr w:rsidR="004462A5" w:rsidRPr="00AE2999" w:rsidTr="00C07813">
        <w:tc>
          <w:tcPr>
            <w:tcW w:w="2184" w:type="dxa"/>
          </w:tcPr>
          <w:p w:rsidR="004462A5" w:rsidRPr="00AE2999" w:rsidRDefault="004462A5" w:rsidP="00875CD1">
            <w:pPr>
              <w:spacing w:line="240" w:lineRule="auto"/>
              <w:rPr>
                <w:rFonts w:ascii="Times New Roman" w:hAnsi="Times New Roman"/>
              </w:rPr>
            </w:pPr>
            <w:r w:rsidRPr="00AE2999">
              <w:rPr>
                <w:rFonts w:ascii="Times New Roman" w:hAnsi="Times New Roman"/>
              </w:rPr>
              <w:t>GWL  Retention</w:t>
            </w:r>
          </w:p>
        </w:tc>
        <w:tc>
          <w:tcPr>
            <w:tcW w:w="1596" w:type="dxa"/>
          </w:tcPr>
          <w:p w:rsidR="004462A5" w:rsidRPr="00AE2999" w:rsidRDefault="00C07813" w:rsidP="003E1966">
            <w:pPr>
              <w:spacing w:line="240" w:lineRule="auto"/>
              <w:jc w:val="center"/>
              <w:rPr>
                <w:rFonts w:ascii="Times New Roman" w:hAnsi="Times New Roman"/>
              </w:rPr>
            </w:pPr>
            <w:r w:rsidRPr="00AE2999">
              <w:rPr>
                <w:rFonts w:ascii="Times New Roman" w:hAnsi="Times New Roman"/>
              </w:rPr>
              <w:t xml:space="preserve"> </w:t>
            </w:r>
            <w:r w:rsidR="004462A5" w:rsidRPr="00AE2999">
              <w:rPr>
                <w:rFonts w:ascii="Times New Roman" w:hAnsi="Times New Roman"/>
              </w:rPr>
              <w:t xml:space="preserve">- $    </w:t>
            </w:r>
            <w:r w:rsidR="00207D38">
              <w:rPr>
                <w:rFonts w:ascii="Times New Roman" w:hAnsi="Times New Roman"/>
              </w:rPr>
              <w:t xml:space="preserve"> </w:t>
            </w:r>
            <w:r w:rsidR="00BF03AD">
              <w:rPr>
                <w:rFonts w:ascii="Times New Roman" w:hAnsi="Times New Roman"/>
              </w:rPr>
              <w:t>60,936</w:t>
            </w:r>
          </w:p>
        </w:tc>
        <w:tc>
          <w:tcPr>
            <w:tcW w:w="1890" w:type="dxa"/>
          </w:tcPr>
          <w:p w:rsidR="004462A5" w:rsidRPr="00AE2999" w:rsidRDefault="00C07813" w:rsidP="003E1966">
            <w:pPr>
              <w:spacing w:line="240" w:lineRule="auto"/>
              <w:jc w:val="center"/>
              <w:rPr>
                <w:rFonts w:ascii="Times New Roman" w:hAnsi="Times New Roman"/>
              </w:rPr>
            </w:pPr>
            <w:r w:rsidRPr="00AE2999">
              <w:rPr>
                <w:rFonts w:ascii="Times New Roman" w:hAnsi="Times New Roman"/>
              </w:rPr>
              <w:t xml:space="preserve"> </w:t>
            </w:r>
            <w:r w:rsidR="004462A5" w:rsidRPr="00AE2999">
              <w:rPr>
                <w:rFonts w:ascii="Times New Roman" w:hAnsi="Times New Roman"/>
              </w:rPr>
              <w:t>-</w:t>
            </w:r>
            <w:r w:rsidRPr="00AE2999">
              <w:rPr>
                <w:rFonts w:ascii="Times New Roman" w:hAnsi="Times New Roman"/>
              </w:rPr>
              <w:t xml:space="preserve"> $    </w:t>
            </w:r>
            <w:r w:rsidR="00BF03AD">
              <w:rPr>
                <w:rFonts w:ascii="Times New Roman" w:hAnsi="Times New Roman"/>
              </w:rPr>
              <w:t>23,989</w:t>
            </w:r>
          </w:p>
        </w:tc>
      </w:tr>
      <w:tr w:rsidR="004462A5" w:rsidRPr="00AE2999" w:rsidTr="00C07813">
        <w:tc>
          <w:tcPr>
            <w:tcW w:w="2184" w:type="dxa"/>
          </w:tcPr>
          <w:p w:rsidR="004462A5" w:rsidRPr="00AE2999" w:rsidRDefault="004462A5" w:rsidP="00875CD1">
            <w:pPr>
              <w:spacing w:line="240" w:lineRule="auto"/>
              <w:rPr>
                <w:rFonts w:ascii="Times New Roman" w:hAnsi="Times New Roman"/>
              </w:rPr>
            </w:pPr>
            <w:r w:rsidRPr="00AE2999">
              <w:rPr>
                <w:rFonts w:ascii="Times New Roman" w:hAnsi="Times New Roman"/>
              </w:rPr>
              <w:t>Mercer</w:t>
            </w:r>
          </w:p>
        </w:tc>
        <w:tc>
          <w:tcPr>
            <w:tcW w:w="1596" w:type="dxa"/>
          </w:tcPr>
          <w:p w:rsidR="004462A5" w:rsidRPr="00AE2999" w:rsidRDefault="00C07813" w:rsidP="003E1966">
            <w:pPr>
              <w:spacing w:line="240" w:lineRule="auto"/>
              <w:jc w:val="center"/>
              <w:rPr>
                <w:rFonts w:ascii="Times New Roman" w:hAnsi="Times New Roman"/>
              </w:rPr>
            </w:pPr>
            <w:r w:rsidRPr="00AE2999">
              <w:rPr>
                <w:rFonts w:ascii="Times New Roman" w:hAnsi="Times New Roman"/>
              </w:rPr>
              <w:t xml:space="preserve"> </w:t>
            </w:r>
            <w:r w:rsidR="004462A5" w:rsidRPr="00AE2999">
              <w:rPr>
                <w:rFonts w:ascii="Times New Roman" w:hAnsi="Times New Roman"/>
              </w:rPr>
              <w:t xml:space="preserve">- $     </w:t>
            </w:r>
            <w:r w:rsidR="00BF03AD">
              <w:rPr>
                <w:rFonts w:ascii="Times New Roman" w:hAnsi="Times New Roman"/>
              </w:rPr>
              <w:t>15,533</w:t>
            </w:r>
          </w:p>
        </w:tc>
        <w:tc>
          <w:tcPr>
            <w:tcW w:w="1890" w:type="dxa"/>
          </w:tcPr>
          <w:p w:rsidR="004462A5" w:rsidRPr="00AE2999" w:rsidRDefault="00C07813" w:rsidP="003E1966">
            <w:pPr>
              <w:spacing w:line="240" w:lineRule="auto"/>
              <w:jc w:val="center"/>
              <w:rPr>
                <w:rFonts w:ascii="Times New Roman" w:hAnsi="Times New Roman"/>
              </w:rPr>
            </w:pPr>
            <w:r w:rsidRPr="00AE2999">
              <w:rPr>
                <w:rFonts w:ascii="Times New Roman" w:hAnsi="Times New Roman"/>
              </w:rPr>
              <w:t xml:space="preserve">  </w:t>
            </w:r>
            <w:r w:rsidR="004462A5" w:rsidRPr="00AE2999">
              <w:rPr>
                <w:rFonts w:ascii="Times New Roman" w:hAnsi="Times New Roman"/>
              </w:rPr>
              <w:t xml:space="preserve">- $     </w:t>
            </w:r>
            <w:r w:rsidRPr="00AE2999">
              <w:rPr>
                <w:rFonts w:ascii="Times New Roman" w:hAnsi="Times New Roman"/>
              </w:rPr>
              <w:t xml:space="preserve"> </w:t>
            </w:r>
            <w:r w:rsidR="00E5198E">
              <w:rPr>
                <w:rFonts w:ascii="Times New Roman" w:hAnsi="Times New Roman"/>
              </w:rPr>
              <w:t>5</w:t>
            </w:r>
            <w:r w:rsidR="004462A5" w:rsidRPr="00AE2999">
              <w:rPr>
                <w:rFonts w:ascii="Times New Roman" w:hAnsi="Times New Roman"/>
              </w:rPr>
              <w:t>,</w:t>
            </w:r>
            <w:r w:rsidR="00BF03AD">
              <w:rPr>
                <w:rFonts w:ascii="Times New Roman" w:hAnsi="Times New Roman"/>
              </w:rPr>
              <w:t>160</w:t>
            </w:r>
          </w:p>
        </w:tc>
      </w:tr>
      <w:tr w:rsidR="004462A5" w:rsidRPr="00AE2999" w:rsidTr="00C07813">
        <w:tc>
          <w:tcPr>
            <w:tcW w:w="2184" w:type="dxa"/>
          </w:tcPr>
          <w:p w:rsidR="004462A5" w:rsidRPr="00AE2999" w:rsidRDefault="004462A5" w:rsidP="00875CD1">
            <w:pPr>
              <w:spacing w:line="240" w:lineRule="auto"/>
              <w:rPr>
                <w:rFonts w:ascii="Times New Roman" w:hAnsi="Times New Roman"/>
                <w:b/>
              </w:rPr>
            </w:pPr>
            <w:r w:rsidRPr="00AE2999">
              <w:rPr>
                <w:rFonts w:ascii="Times New Roman" w:hAnsi="Times New Roman"/>
                <w:b/>
              </w:rPr>
              <w:t>Total</w:t>
            </w:r>
          </w:p>
        </w:tc>
        <w:tc>
          <w:tcPr>
            <w:tcW w:w="1596" w:type="dxa"/>
          </w:tcPr>
          <w:p w:rsidR="004462A5" w:rsidRPr="00AE2999" w:rsidRDefault="00475F29" w:rsidP="003E1966">
            <w:pPr>
              <w:spacing w:line="240" w:lineRule="auto"/>
              <w:jc w:val="center"/>
              <w:rPr>
                <w:rFonts w:ascii="Times New Roman" w:hAnsi="Times New Roman"/>
              </w:rPr>
            </w:pPr>
            <w:r>
              <w:rPr>
                <w:rFonts w:ascii="Times New Roman" w:hAnsi="Times New Roman"/>
              </w:rPr>
              <w:t xml:space="preserve">  </w:t>
            </w:r>
            <w:r w:rsidR="003E1966">
              <w:rPr>
                <w:rFonts w:ascii="Times New Roman" w:hAnsi="Times New Roman"/>
              </w:rPr>
              <w:t>-</w:t>
            </w:r>
            <w:r w:rsidR="004462A5" w:rsidRPr="00AE2999">
              <w:rPr>
                <w:rFonts w:ascii="Times New Roman" w:hAnsi="Times New Roman"/>
              </w:rPr>
              <w:t>$</w:t>
            </w:r>
            <w:r>
              <w:rPr>
                <w:rFonts w:ascii="Times New Roman" w:hAnsi="Times New Roman"/>
              </w:rPr>
              <w:t xml:space="preserve">   150,951</w:t>
            </w:r>
            <w:r w:rsidR="00933B3A">
              <w:rPr>
                <w:rFonts w:ascii="Times New Roman" w:hAnsi="Times New Roman"/>
              </w:rPr>
              <w:t xml:space="preserve">  </w:t>
            </w:r>
            <w:r w:rsidR="00C07813" w:rsidRPr="00AE2999">
              <w:rPr>
                <w:rFonts w:ascii="Times New Roman" w:hAnsi="Times New Roman"/>
              </w:rPr>
              <w:t xml:space="preserve">  </w:t>
            </w:r>
            <w:r w:rsidR="00207D38">
              <w:rPr>
                <w:rFonts w:ascii="Times New Roman" w:hAnsi="Times New Roman"/>
              </w:rPr>
              <w:t xml:space="preserve">  </w:t>
            </w:r>
          </w:p>
        </w:tc>
        <w:tc>
          <w:tcPr>
            <w:tcW w:w="1890" w:type="dxa"/>
          </w:tcPr>
          <w:p w:rsidR="004462A5" w:rsidRPr="00AE2999" w:rsidRDefault="00207D38" w:rsidP="003E1966">
            <w:pPr>
              <w:spacing w:line="240" w:lineRule="auto"/>
              <w:rPr>
                <w:rFonts w:ascii="Times New Roman" w:hAnsi="Times New Roman"/>
              </w:rPr>
            </w:pPr>
            <w:r>
              <w:rPr>
                <w:rFonts w:ascii="Times New Roman" w:hAnsi="Times New Roman"/>
              </w:rPr>
              <w:t xml:space="preserve">    </w:t>
            </w:r>
            <w:r w:rsidR="003E1966">
              <w:rPr>
                <w:rFonts w:ascii="Times New Roman" w:hAnsi="Times New Roman"/>
              </w:rPr>
              <w:t xml:space="preserve"> </w:t>
            </w:r>
            <w:r>
              <w:rPr>
                <w:rFonts w:ascii="Times New Roman" w:hAnsi="Times New Roman"/>
              </w:rPr>
              <w:t xml:space="preserve"> </w:t>
            </w:r>
            <w:r w:rsidR="003E1966">
              <w:rPr>
                <w:rFonts w:ascii="Times New Roman" w:hAnsi="Times New Roman"/>
              </w:rPr>
              <w:t>-</w:t>
            </w:r>
            <w:r w:rsidR="004462A5" w:rsidRPr="00AE2999">
              <w:rPr>
                <w:rFonts w:ascii="Times New Roman" w:hAnsi="Times New Roman"/>
              </w:rPr>
              <w:t xml:space="preserve"> $    </w:t>
            </w:r>
            <w:r w:rsidR="00C07813" w:rsidRPr="00AE2999">
              <w:rPr>
                <w:rFonts w:ascii="Times New Roman" w:hAnsi="Times New Roman"/>
              </w:rPr>
              <w:t xml:space="preserve"> </w:t>
            </w:r>
            <w:r w:rsidR="00475F29">
              <w:rPr>
                <w:rFonts w:ascii="Times New Roman" w:hAnsi="Times New Roman"/>
              </w:rPr>
              <w:t>14,616</w:t>
            </w:r>
          </w:p>
        </w:tc>
      </w:tr>
    </w:tbl>
    <w:p w:rsidR="003F3301" w:rsidRPr="00AE2999" w:rsidRDefault="00933B3A" w:rsidP="00875CD1">
      <w:pPr>
        <w:spacing w:line="240" w:lineRule="auto"/>
        <w:rPr>
          <w:rFonts w:ascii="Times New Roman" w:hAnsi="Times New Roman"/>
        </w:rPr>
      </w:pPr>
      <w:r>
        <w:rPr>
          <w:rFonts w:ascii="Times New Roman" w:hAnsi="Times New Roman"/>
        </w:rPr>
        <w:tab/>
      </w:r>
      <w:r>
        <w:rPr>
          <w:rFonts w:ascii="Times New Roman" w:hAnsi="Times New Roman"/>
        </w:rPr>
        <w:tab/>
        <w:t>*LAP=Large Amounts of Pooling Charge</w:t>
      </w:r>
    </w:p>
    <w:p w:rsidR="009A5CED" w:rsidRDefault="009A5CED" w:rsidP="0071698D">
      <w:pPr>
        <w:spacing w:line="240" w:lineRule="auto"/>
        <w:rPr>
          <w:rFonts w:ascii="Times New Roman" w:hAnsi="Times New Roman"/>
        </w:rPr>
      </w:pPr>
    </w:p>
    <w:p w:rsidR="00D76C03" w:rsidRDefault="002F58D0" w:rsidP="00D76C03">
      <w:pPr>
        <w:spacing w:line="240" w:lineRule="auto"/>
        <w:rPr>
          <w:rFonts w:ascii="Times New Roman" w:hAnsi="Times New Roman"/>
          <w:b/>
          <w:u w:val="single"/>
        </w:rPr>
      </w:pPr>
      <w:r>
        <w:rPr>
          <w:rFonts w:ascii="Times New Roman" w:hAnsi="Times New Roman"/>
          <w:b/>
          <w:u w:val="single"/>
        </w:rPr>
        <w:t xml:space="preserve">GWL Managing Drug Plan Spending in the Current Environment </w:t>
      </w:r>
      <w:r w:rsidR="009A5CED" w:rsidRPr="007023AB">
        <w:rPr>
          <w:rFonts w:ascii="Times New Roman" w:hAnsi="Times New Roman"/>
          <w:b/>
          <w:u w:val="single"/>
        </w:rPr>
        <w:t>Presentation</w:t>
      </w:r>
      <w:r>
        <w:rPr>
          <w:rFonts w:ascii="Times New Roman" w:hAnsi="Times New Roman"/>
          <w:b/>
          <w:u w:val="single"/>
        </w:rPr>
        <w:t xml:space="preserve">: </w:t>
      </w:r>
    </w:p>
    <w:p w:rsidR="00D76C03" w:rsidRDefault="002F58D0" w:rsidP="00D76C03">
      <w:pPr>
        <w:spacing w:line="240" w:lineRule="auto"/>
        <w:rPr>
          <w:rFonts w:ascii="Times New Roman" w:hAnsi="Times New Roman"/>
        </w:rPr>
      </w:pPr>
      <w:r>
        <w:rPr>
          <w:rFonts w:ascii="Times New Roman" w:hAnsi="Times New Roman"/>
        </w:rPr>
        <w:t xml:space="preserve">Each and every day more high cost drugs come on the market. Examples of these drugs are </w:t>
      </w:r>
      <w:proofErr w:type="spellStart"/>
      <w:r>
        <w:rPr>
          <w:rFonts w:ascii="Times New Roman" w:hAnsi="Times New Roman"/>
        </w:rPr>
        <w:t>Elaprase</w:t>
      </w:r>
      <w:proofErr w:type="spellEnd"/>
      <w:r>
        <w:rPr>
          <w:rFonts w:ascii="Times New Roman" w:hAnsi="Times New Roman"/>
        </w:rPr>
        <w:t xml:space="preserve"> costing $721,678 per year per claimant, </w:t>
      </w:r>
      <w:proofErr w:type="spellStart"/>
      <w:r>
        <w:rPr>
          <w:rFonts w:ascii="Times New Roman" w:hAnsi="Times New Roman"/>
        </w:rPr>
        <w:t>Soliris</w:t>
      </w:r>
      <w:proofErr w:type="spellEnd"/>
      <w:r>
        <w:rPr>
          <w:rFonts w:ascii="Times New Roman" w:hAnsi="Times New Roman"/>
        </w:rPr>
        <w:t xml:space="preserve"> costing $371,838 per year per claimant, </w:t>
      </w:r>
      <w:proofErr w:type="spellStart"/>
      <w:r>
        <w:rPr>
          <w:rFonts w:ascii="Times New Roman" w:hAnsi="Times New Roman"/>
        </w:rPr>
        <w:t>Juxapid</w:t>
      </w:r>
      <w:proofErr w:type="spellEnd"/>
      <w:r>
        <w:rPr>
          <w:rFonts w:ascii="Times New Roman" w:hAnsi="Times New Roman"/>
        </w:rPr>
        <w:t xml:space="preserve"> costing $97,132 </w:t>
      </w:r>
      <w:r w:rsidR="0022259D">
        <w:rPr>
          <w:rFonts w:ascii="Times New Roman" w:hAnsi="Times New Roman"/>
        </w:rPr>
        <w:t>per year per claimant. There are many more of these high cost drugs. I</w:t>
      </w:r>
      <w:r>
        <w:rPr>
          <w:rFonts w:ascii="Times New Roman" w:hAnsi="Times New Roman"/>
        </w:rPr>
        <w:t>f these drugs</w:t>
      </w:r>
      <w:r w:rsidR="0022259D">
        <w:rPr>
          <w:rFonts w:ascii="Times New Roman" w:hAnsi="Times New Roman"/>
        </w:rPr>
        <w:t xml:space="preserve"> should ever</w:t>
      </w:r>
      <w:r>
        <w:rPr>
          <w:rFonts w:ascii="Times New Roman" w:hAnsi="Times New Roman"/>
        </w:rPr>
        <w:t xml:space="preserve"> hit our plan then we would be </w:t>
      </w:r>
      <w:r w:rsidR="0022259D">
        <w:rPr>
          <w:rFonts w:ascii="Times New Roman" w:hAnsi="Times New Roman"/>
        </w:rPr>
        <w:t xml:space="preserve">left </w:t>
      </w:r>
      <w:r>
        <w:rPr>
          <w:rFonts w:ascii="Times New Roman" w:hAnsi="Times New Roman"/>
        </w:rPr>
        <w:t xml:space="preserve">bankrupt. </w:t>
      </w:r>
    </w:p>
    <w:p w:rsidR="00D76C03" w:rsidRDefault="00D76C03" w:rsidP="00D76C03">
      <w:pPr>
        <w:spacing w:line="240" w:lineRule="auto"/>
        <w:rPr>
          <w:rFonts w:ascii="Times New Roman" w:hAnsi="Times New Roman"/>
        </w:rPr>
      </w:pPr>
    </w:p>
    <w:p w:rsidR="00D76C03" w:rsidRPr="00D76C03" w:rsidRDefault="00D76C03" w:rsidP="00D76C03">
      <w:pPr>
        <w:spacing w:line="240" w:lineRule="auto"/>
        <w:rPr>
          <w:rFonts w:ascii="Times New Roman" w:hAnsi="Times New Roman"/>
        </w:rPr>
      </w:pPr>
      <w:r>
        <w:rPr>
          <w:rFonts w:ascii="Times New Roman" w:hAnsi="Times New Roman"/>
        </w:rPr>
        <w:t>We must find a way to sustain our health plan</w:t>
      </w:r>
      <w:r w:rsidR="0022259D">
        <w:rPr>
          <w:rFonts w:ascii="Times New Roman" w:hAnsi="Times New Roman"/>
        </w:rPr>
        <w:t>, but yet still provide members with drug coverage</w:t>
      </w:r>
      <w:r>
        <w:rPr>
          <w:rFonts w:ascii="Times New Roman" w:hAnsi="Times New Roman"/>
        </w:rPr>
        <w:t>. Adopting SMART (</w:t>
      </w:r>
      <w:proofErr w:type="spellStart"/>
      <w:r>
        <w:rPr>
          <w:rFonts w:ascii="Times New Roman" w:hAnsi="Times New Roman"/>
        </w:rPr>
        <w:t>Subtainable</w:t>
      </w:r>
      <w:proofErr w:type="spellEnd"/>
      <w:r>
        <w:rPr>
          <w:rFonts w:ascii="Times New Roman" w:hAnsi="Times New Roman"/>
        </w:rPr>
        <w:t>, Managed, and Reasonable Treatment) is how we can do just that. SMART</w:t>
      </w:r>
      <w:r w:rsidRPr="00D76C03">
        <w:rPr>
          <w:rFonts w:ascii="Times New Roman" w:hAnsi="Times New Roman"/>
        </w:rPr>
        <w:t xml:space="preserve"> will provide an additional layer of protection for our plan. SMART, will allow all existing drugs currently under our plan to be grandfathered in, but when a new high impact or specialty drug hits the market, G</w:t>
      </w:r>
      <w:r w:rsidR="0022259D">
        <w:rPr>
          <w:rFonts w:ascii="Times New Roman" w:hAnsi="Times New Roman"/>
        </w:rPr>
        <w:t xml:space="preserve">reat </w:t>
      </w:r>
      <w:r w:rsidRPr="00D76C03">
        <w:rPr>
          <w:rFonts w:ascii="Times New Roman" w:hAnsi="Times New Roman"/>
        </w:rPr>
        <w:t>W</w:t>
      </w:r>
      <w:r w:rsidR="0022259D">
        <w:rPr>
          <w:rFonts w:ascii="Times New Roman" w:hAnsi="Times New Roman"/>
        </w:rPr>
        <w:t xml:space="preserve">est </w:t>
      </w:r>
      <w:r w:rsidRPr="00D76C03">
        <w:rPr>
          <w:rFonts w:ascii="Times New Roman" w:hAnsi="Times New Roman"/>
        </w:rPr>
        <w:t>L</w:t>
      </w:r>
      <w:r w:rsidR="0022259D">
        <w:rPr>
          <w:rFonts w:ascii="Times New Roman" w:hAnsi="Times New Roman"/>
        </w:rPr>
        <w:t>ife</w:t>
      </w:r>
      <w:r w:rsidRPr="00D76C03">
        <w:rPr>
          <w:rFonts w:ascii="Times New Roman" w:hAnsi="Times New Roman"/>
        </w:rPr>
        <w:t xml:space="preserve"> will not immediately cover it. Instead, GWL will apply a review period (6-9 months) to determine if the drug should be covered or not. </w:t>
      </w:r>
    </w:p>
    <w:p w:rsidR="00201694" w:rsidRDefault="00201694" w:rsidP="00D76C03">
      <w:pPr>
        <w:spacing w:line="240" w:lineRule="auto"/>
        <w:rPr>
          <w:rFonts w:ascii="Times New Roman" w:hAnsi="Times New Roman"/>
        </w:rPr>
      </w:pPr>
    </w:p>
    <w:p w:rsidR="00D76C03" w:rsidRPr="00D76C03" w:rsidRDefault="00D76C03" w:rsidP="00D76C03">
      <w:pPr>
        <w:spacing w:line="240" w:lineRule="auto"/>
        <w:rPr>
          <w:rFonts w:ascii="Times New Roman" w:hAnsi="Times New Roman"/>
        </w:rPr>
      </w:pPr>
      <w:r w:rsidRPr="00D76C03">
        <w:rPr>
          <w:rFonts w:ascii="Times New Roman" w:hAnsi="Times New Roman"/>
        </w:rPr>
        <w:t>In today’s landscape, insurers continue to look for ways to manage the rising cost of specialty drugs. G</w:t>
      </w:r>
      <w:r w:rsidR="0022259D">
        <w:rPr>
          <w:rFonts w:ascii="Times New Roman" w:hAnsi="Times New Roman"/>
        </w:rPr>
        <w:t xml:space="preserve">reat </w:t>
      </w:r>
      <w:r w:rsidRPr="00D76C03">
        <w:rPr>
          <w:rFonts w:ascii="Times New Roman" w:hAnsi="Times New Roman"/>
        </w:rPr>
        <w:t>W</w:t>
      </w:r>
      <w:r w:rsidR="0022259D">
        <w:rPr>
          <w:rFonts w:ascii="Times New Roman" w:hAnsi="Times New Roman"/>
        </w:rPr>
        <w:t xml:space="preserve">est </w:t>
      </w:r>
      <w:r w:rsidRPr="00D76C03">
        <w:rPr>
          <w:rFonts w:ascii="Times New Roman" w:hAnsi="Times New Roman"/>
        </w:rPr>
        <w:t>L</w:t>
      </w:r>
      <w:r w:rsidR="0022259D">
        <w:rPr>
          <w:rFonts w:ascii="Times New Roman" w:hAnsi="Times New Roman"/>
        </w:rPr>
        <w:t>ife</w:t>
      </w:r>
      <w:r w:rsidRPr="00D76C03">
        <w:rPr>
          <w:rFonts w:ascii="Times New Roman" w:hAnsi="Times New Roman"/>
        </w:rPr>
        <w:t xml:space="preserve"> is not unique in this approach, as a number of other insurers are doing the same, to ensure benefit plans remain sustainable. </w:t>
      </w:r>
    </w:p>
    <w:p w:rsidR="00201694" w:rsidRDefault="00201694" w:rsidP="00D76C03">
      <w:pPr>
        <w:spacing w:line="240" w:lineRule="auto"/>
        <w:rPr>
          <w:rFonts w:ascii="Times New Roman" w:hAnsi="Times New Roman"/>
        </w:rPr>
      </w:pPr>
    </w:p>
    <w:p w:rsidR="00D76C03" w:rsidRDefault="00D76C03" w:rsidP="00D76C03">
      <w:pPr>
        <w:spacing w:line="240" w:lineRule="auto"/>
        <w:rPr>
          <w:rFonts w:ascii="Times New Roman" w:hAnsi="Times New Roman"/>
        </w:rPr>
      </w:pPr>
      <w:r w:rsidRPr="00D76C03">
        <w:rPr>
          <w:rFonts w:ascii="Times New Roman" w:hAnsi="Times New Roman"/>
        </w:rPr>
        <w:t>Adopting SMART will help us moderate the pace of increase we are seeing on high cost drugs.</w:t>
      </w:r>
      <w:r w:rsidR="0022259D">
        <w:rPr>
          <w:rFonts w:ascii="Times New Roman" w:hAnsi="Times New Roman"/>
        </w:rPr>
        <w:t xml:space="preserve"> Our plan will be implementing SMART in the near future. </w:t>
      </w:r>
    </w:p>
    <w:p w:rsidR="00D76C03" w:rsidRPr="002F58D0" w:rsidRDefault="00D76C03" w:rsidP="00D76C03">
      <w:pPr>
        <w:spacing w:line="240" w:lineRule="auto"/>
        <w:rPr>
          <w:rFonts w:ascii="Times New Roman" w:hAnsi="Times New Roman"/>
        </w:rPr>
      </w:pPr>
    </w:p>
    <w:p w:rsidR="00201694" w:rsidRDefault="00C07813" w:rsidP="00201694">
      <w:pPr>
        <w:spacing w:line="240" w:lineRule="auto"/>
        <w:rPr>
          <w:rFonts w:ascii="Times New Roman" w:hAnsi="Times New Roman"/>
        </w:rPr>
      </w:pPr>
      <w:r w:rsidRPr="00AE2999">
        <w:rPr>
          <w:rFonts w:ascii="Times New Roman" w:hAnsi="Times New Roman"/>
          <w:b/>
          <w:u w:val="single"/>
        </w:rPr>
        <w:t xml:space="preserve">Trustee Education Training: </w:t>
      </w:r>
      <w:r w:rsidRPr="00AE2999">
        <w:rPr>
          <w:rFonts w:ascii="Times New Roman" w:hAnsi="Times New Roman"/>
        </w:rPr>
        <w:t xml:space="preserve"> </w:t>
      </w:r>
      <w:r w:rsidR="00201694">
        <w:rPr>
          <w:rFonts w:ascii="Times New Roman" w:hAnsi="Times New Roman"/>
        </w:rPr>
        <w:t>Ann Ramsey continue her education training by attending Advanced Trust Management Standards Level A held in Montreal, QC in August 2017</w:t>
      </w:r>
      <w:r w:rsidR="00201694" w:rsidRPr="00AE2999">
        <w:rPr>
          <w:rFonts w:ascii="Times New Roman" w:hAnsi="Times New Roman"/>
        </w:rPr>
        <w:t xml:space="preserve">. </w:t>
      </w:r>
      <w:r w:rsidR="00201694">
        <w:rPr>
          <w:rFonts w:ascii="Times New Roman" w:hAnsi="Times New Roman"/>
        </w:rPr>
        <w:t>John Doucette attended the International Foundation Employee Benefits Pension Conference held in Montreal, QC in August 2017.</w:t>
      </w:r>
    </w:p>
    <w:p w:rsidR="0071698D" w:rsidRPr="00AE2999" w:rsidRDefault="0071698D" w:rsidP="0071698D">
      <w:pPr>
        <w:spacing w:line="240" w:lineRule="auto"/>
        <w:rPr>
          <w:rFonts w:ascii="Times New Roman" w:hAnsi="Times New Roman"/>
        </w:rPr>
      </w:pPr>
      <w:r>
        <w:rPr>
          <w:rFonts w:ascii="Times New Roman" w:hAnsi="Times New Roman"/>
        </w:rPr>
        <w:t>Adele Ryan</w:t>
      </w:r>
      <w:r w:rsidRPr="00AE2999">
        <w:rPr>
          <w:rFonts w:ascii="Times New Roman" w:hAnsi="Times New Roman"/>
        </w:rPr>
        <w:t>, C</w:t>
      </w:r>
      <w:r>
        <w:rPr>
          <w:rFonts w:ascii="Times New Roman" w:hAnsi="Times New Roman"/>
        </w:rPr>
        <w:t xml:space="preserve">arolyn </w:t>
      </w:r>
      <w:proofErr w:type="spellStart"/>
      <w:r>
        <w:rPr>
          <w:rFonts w:ascii="Times New Roman" w:hAnsi="Times New Roman"/>
        </w:rPr>
        <w:t>Vandaele</w:t>
      </w:r>
      <w:proofErr w:type="spellEnd"/>
      <w:r>
        <w:rPr>
          <w:rFonts w:ascii="Times New Roman" w:hAnsi="Times New Roman"/>
        </w:rPr>
        <w:t xml:space="preserve">, </w:t>
      </w:r>
      <w:r w:rsidRPr="00AE2999">
        <w:rPr>
          <w:rFonts w:ascii="Times New Roman" w:hAnsi="Times New Roman"/>
        </w:rPr>
        <w:t xml:space="preserve">Cathy </w:t>
      </w:r>
      <w:proofErr w:type="spellStart"/>
      <w:r w:rsidRPr="00AE2999">
        <w:rPr>
          <w:rFonts w:ascii="Times New Roman" w:hAnsi="Times New Roman"/>
        </w:rPr>
        <w:t>Carragher</w:t>
      </w:r>
      <w:proofErr w:type="spellEnd"/>
      <w:r w:rsidR="00201694">
        <w:rPr>
          <w:rFonts w:ascii="Times New Roman" w:hAnsi="Times New Roman"/>
        </w:rPr>
        <w:t xml:space="preserve">, Rob Coughlin, Lisa Kinnear </w:t>
      </w:r>
      <w:r w:rsidRPr="00AE2999">
        <w:rPr>
          <w:rFonts w:ascii="Times New Roman" w:hAnsi="Times New Roman"/>
        </w:rPr>
        <w:t xml:space="preserve">and Paula Annear had the opportunity to attend the Canadian </w:t>
      </w:r>
      <w:r w:rsidR="00BD2363">
        <w:rPr>
          <w:rFonts w:ascii="Times New Roman" w:hAnsi="Times New Roman"/>
        </w:rPr>
        <w:t>Pensions &amp; Benefits Institute Atlantic Regional Conference</w:t>
      </w:r>
      <w:r w:rsidR="00201694">
        <w:rPr>
          <w:rFonts w:ascii="Times New Roman" w:hAnsi="Times New Roman"/>
        </w:rPr>
        <w:t xml:space="preserve"> that was in St. John’s, NF</w:t>
      </w:r>
      <w:r w:rsidR="00BD2363">
        <w:rPr>
          <w:rFonts w:ascii="Times New Roman" w:hAnsi="Times New Roman"/>
        </w:rPr>
        <w:t xml:space="preserve"> </w:t>
      </w:r>
      <w:r w:rsidR="00201694">
        <w:rPr>
          <w:rFonts w:ascii="Times New Roman" w:hAnsi="Times New Roman"/>
        </w:rPr>
        <w:t>in October 2017</w:t>
      </w:r>
      <w:r w:rsidRPr="00AE2999">
        <w:rPr>
          <w:rFonts w:ascii="Times New Roman" w:hAnsi="Times New Roman"/>
        </w:rPr>
        <w:t>.</w:t>
      </w:r>
    </w:p>
    <w:p w:rsidR="001F493C" w:rsidRPr="001F493C" w:rsidRDefault="001F493C" w:rsidP="001F493C">
      <w:pPr>
        <w:spacing w:line="240" w:lineRule="auto"/>
        <w:rPr>
          <w:lang w:val="en-CA"/>
        </w:rPr>
      </w:pPr>
    </w:p>
    <w:p w:rsidR="00890D61" w:rsidRPr="00AE2999" w:rsidRDefault="00890D61" w:rsidP="00875CD1">
      <w:pPr>
        <w:spacing w:line="240" w:lineRule="auto"/>
        <w:outlineLvl w:val="0"/>
        <w:rPr>
          <w:rFonts w:ascii="Times New Roman" w:hAnsi="Times New Roman"/>
        </w:rPr>
      </w:pPr>
      <w:r w:rsidRPr="00AE2999">
        <w:rPr>
          <w:rFonts w:ascii="Times New Roman" w:hAnsi="Times New Roman"/>
          <w:b/>
          <w:u w:val="single"/>
        </w:rPr>
        <w:t xml:space="preserve">Members’ Concerns: </w:t>
      </w:r>
      <w:r w:rsidRPr="00AE2999">
        <w:rPr>
          <w:rFonts w:ascii="Times New Roman" w:hAnsi="Times New Roman"/>
        </w:rPr>
        <w:t>Concerns were addressed and dealt with by the Trustees and Mercer Rep</w:t>
      </w:r>
      <w:r w:rsidR="00D205BC">
        <w:rPr>
          <w:rFonts w:ascii="Times New Roman" w:hAnsi="Times New Roman"/>
        </w:rPr>
        <w:t>resentatives</w:t>
      </w:r>
      <w:r w:rsidRPr="00AE2999">
        <w:rPr>
          <w:rFonts w:ascii="Times New Roman" w:hAnsi="Times New Roman"/>
        </w:rPr>
        <w:t>.</w:t>
      </w:r>
    </w:p>
    <w:p w:rsidR="00875CD1" w:rsidRDefault="00875CD1" w:rsidP="002F453E">
      <w:pPr>
        <w:rPr>
          <w:rFonts w:ascii="Times New Roman" w:hAnsi="Times New Roman"/>
        </w:rPr>
      </w:pPr>
    </w:p>
    <w:p w:rsidR="00EC33EE" w:rsidRDefault="00181C46" w:rsidP="002F453E">
      <w:pPr>
        <w:rPr>
          <w:rFonts w:ascii="Times New Roman" w:hAnsi="Times New Roman"/>
        </w:rPr>
      </w:pPr>
      <w:r>
        <w:rPr>
          <w:rFonts w:ascii="Times New Roman" w:hAnsi="Times New Roman"/>
          <w:b/>
        </w:rPr>
        <w:t>Maternity</w:t>
      </w:r>
      <w:r w:rsidR="00315E28">
        <w:rPr>
          <w:rFonts w:ascii="Times New Roman" w:hAnsi="Times New Roman"/>
        </w:rPr>
        <w:t>:</w:t>
      </w:r>
      <w:r w:rsidR="00112D1E">
        <w:rPr>
          <w:rFonts w:ascii="Times New Roman" w:hAnsi="Times New Roman"/>
        </w:rPr>
        <w:t xml:space="preserve"> </w:t>
      </w:r>
      <w:r w:rsidR="00586841">
        <w:rPr>
          <w:rFonts w:ascii="Times New Roman" w:hAnsi="Times New Roman"/>
        </w:rPr>
        <w:t xml:space="preserve">CUPE Locals 1145, 1770, 1775 members when off on maternity leave the health/dental benefits are costed share with the Employer, as per Article 30.7 Member must provide posted dated </w:t>
      </w:r>
      <w:proofErr w:type="spellStart"/>
      <w:r w:rsidR="00586841">
        <w:rPr>
          <w:rFonts w:ascii="Times New Roman" w:hAnsi="Times New Roman"/>
        </w:rPr>
        <w:t>cheques</w:t>
      </w:r>
      <w:proofErr w:type="spellEnd"/>
      <w:r w:rsidR="00586841">
        <w:rPr>
          <w:rFonts w:ascii="Times New Roman" w:hAnsi="Times New Roman"/>
        </w:rPr>
        <w:t xml:space="preserve"> to Johnson’s Insurance. </w:t>
      </w:r>
    </w:p>
    <w:p w:rsidR="00586841" w:rsidRDefault="00586841" w:rsidP="002F453E">
      <w:pPr>
        <w:rPr>
          <w:rFonts w:ascii="Times New Roman" w:hAnsi="Times New Roman"/>
        </w:rPr>
      </w:pPr>
    </w:p>
    <w:p w:rsidR="00586841" w:rsidRDefault="00586841" w:rsidP="002F453E">
      <w:pPr>
        <w:rPr>
          <w:rFonts w:ascii="Times New Roman" w:hAnsi="Times New Roman"/>
        </w:rPr>
      </w:pPr>
      <w:r w:rsidRPr="00586841">
        <w:rPr>
          <w:rFonts w:ascii="Times New Roman" w:hAnsi="Times New Roman"/>
          <w:b/>
        </w:rPr>
        <w:lastRenderedPageBreak/>
        <w:t>Hearing Test Allowance</w:t>
      </w:r>
      <w:r>
        <w:rPr>
          <w:rFonts w:ascii="Times New Roman" w:hAnsi="Times New Roman"/>
          <w:b/>
        </w:rPr>
        <w:t xml:space="preserve">: </w:t>
      </w:r>
      <w:r>
        <w:rPr>
          <w:rFonts w:ascii="Times New Roman" w:hAnsi="Times New Roman"/>
        </w:rPr>
        <w:t>There was a concern that the cost of hearing test should be increased.  Our plan does no</w:t>
      </w:r>
      <w:r w:rsidR="00A04DED">
        <w:rPr>
          <w:rFonts w:ascii="Times New Roman" w:hAnsi="Times New Roman"/>
        </w:rPr>
        <w:t>t cover hearing test because it is provided by the Provincial government with a doctor prescription.</w:t>
      </w:r>
    </w:p>
    <w:p w:rsidR="00586841" w:rsidRDefault="00586841" w:rsidP="002F453E">
      <w:pPr>
        <w:rPr>
          <w:rFonts w:ascii="Times New Roman" w:hAnsi="Times New Roman"/>
        </w:rPr>
      </w:pPr>
    </w:p>
    <w:p w:rsidR="00586841" w:rsidRDefault="00586841" w:rsidP="002F453E">
      <w:pPr>
        <w:rPr>
          <w:rFonts w:ascii="Times New Roman" w:hAnsi="Times New Roman"/>
        </w:rPr>
      </w:pPr>
      <w:r w:rsidRPr="00586841">
        <w:rPr>
          <w:rFonts w:ascii="Times New Roman" w:hAnsi="Times New Roman"/>
          <w:b/>
        </w:rPr>
        <w:t>Naturopath:</w:t>
      </w:r>
      <w:r>
        <w:rPr>
          <w:rFonts w:ascii="Times New Roman" w:hAnsi="Times New Roman"/>
          <w:b/>
        </w:rPr>
        <w:t xml:space="preserve"> </w:t>
      </w:r>
      <w:r>
        <w:rPr>
          <w:rFonts w:ascii="Times New Roman" w:hAnsi="Times New Roman"/>
        </w:rPr>
        <w:t>Several membe</w:t>
      </w:r>
      <w:r w:rsidR="00E83E5A">
        <w:rPr>
          <w:rFonts w:ascii="Times New Roman" w:hAnsi="Times New Roman"/>
        </w:rPr>
        <w:t xml:space="preserve">rs had their naturopath coverage </w:t>
      </w:r>
      <w:r>
        <w:rPr>
          <w:rFonts w:ascii="Times New Roman" w:hAnsi="Times New Roman"/>
        </w:rPr>
        <w:t xml:space="preserve">denied.  When investigated further </w:t>
      </w:r>
      <w:r w:rsidR="00E83E5A">
        <w:rPr>
          <w:rFonts w:ascii="Times New Roman" w:hAnsi="Times New Roman"/>
        </w:rPr>
        <w:t xml:space="preserve">it was found </w:t>
      </w:r>
      <w:r>
        <w:rPr>
          <w:rFonts w:ascii="Times New Roman" w:hAnsi="Times New Roman"/>
        </w:rPr>
        <w:t xml:space="preserve">that </w:t>
      </w:r>
      <w:r w:rsidR="00E83E5A">
        <w:rPr>
          <w:rFonts w:ascii="Times New Roman" w:hAnsi="Times New Roman"/>
        </w:rPr>
        <w:t xml:space="preserve">the </w:t>
      </w:r>
      <w:r>
        <w:rPr>
          <w:rFonts w:ascii="Times New Roman" w:hAnsi="Times New Roman"/>
        </w:rPr>
        <w:t>naturopath was not registered.  Each year a fee is paid to maintain register status.</w:t>
      </w:r>
    </w:p>
    <w:p w:rsidR="00586841" w:rsidRDefault="00586841" w:rsidP="002F453E">
      <w:pPr>
        <w:rPr>
          <w:rFonts w:ascii="Times New Roman" w:hAnsi="Times New Roman"/>
        </w:rPr>
      </w:pPr>
    </w:p>
    <w:p w:rsidR="00586841" w:rsidRDefault="00586841" w:rsidP="002F453E">
      <w:pPr>
        <w:rPr>
          <w:rFonts w:ascii="Times New Roman" w:hAnsi="Times New Roman"/>
        </w:rPr>
      </w:pPr>
      <w:r w:rsidRPr="00586841">
        <w:rPr>
          <w:rFonts w:ascii="Times New Roman" w:hAnsi="Times New Roman"/>
          <w:b/>
        </w:rPr>
        <w:t>Request for Medication Coverage:</w:t>
      </w:r>
      <w:r>
        <w:rPr>
          <w:rFonts w:ascii="Times New Roman" w:hAnsi="Times New Roman"/>
          <w:b/>
        </w:rPr>
        <w:t xml:space="preserve"> </w:t>
      </w:r>
      <w:r>
        <w:rPr>
          <w:rFonts w:ascii="Times New Roman" w:hAnsi="Times New Roman"/>
        </w:rPr>
        <w:t>There was request for medication to be covered but to be used for a medica</w:t>
      </w:r>
      <w:r w:rsidR="00A51989">
        <w:rPr>
          <w:rFonts w:ascii="Times New Roman" w:hAnsi="Times New Roman"/>
        </w:rPr>
        <w:t xml:space="preserve">l condition it was not intended </w:t>
      </w:r>
      <w:r w:rsidR="00A04DED">
        <w:rPr>
          <w:rFonts w:ascii="Times New Roman" w:hAnsi="Times New Roman"/>
        </w:rPr>
        <w:t>for.  Studies have</w:t>
      </w:r>
      <w:r>
        <w:rPr>
          <w:rFonts w:ascii="Times New Roman" w:hAnsi="Times New Roman"/>
        </w:rPr>
        <w:t xml:space="preserve"> pro</w:t>
      </w:r>
      <w:r w:rsidR="00A51989">
        <w:rPr>
          <w:rFonts w:ascii="Times New Roman" w:hAnsi="Times New Roman"/>
        </w:rPr>
        <w:t>ven it was successful in treati</w:t>
      </w:r>
      <w:r w:rsidR="00A04DED">
        <w:rPr>
          <w:rFonts w:ascii="Times New Roman" w:hAnsi="Times New Roman"/>
        </w:rPr>
        <w:t>ng other conditions. We followed protocol regarding</w:t>
      </w:r>
      <w:r w:rsidR="00A51989">
        <w:rPr>
          <w:rFonts w:ascii="Times New Roman" w:hAnsi="Times New Roman"/>
        </w:rPr>
        <w:t xml:space="preserve"> this request. </w:t>
      </w:r>
    </w:p>
    <w:p w:rsidR="00A51989" w:rsidRDefault="00A51989" w:rsidP="002F453E">
      <w:pPr>
        <w:rPr>
          <w:rFonts w:ascii="Times New Roman" w:hAnsi="Times New Roman"/>
        </w:rPr>
      </w:pPr>
    </w:p>
    <w:p w:rsidR="00A51989" w:rsidRDefault="00A51989" w:rsidP="002F453E">
      <w:pPr>
        <w:rPr>
          <w:rFonts w:ascii="Times New Roman" w:hAnsi="Times New Roman"/>
        </w:rPr>
      </w:pPr>
      <w:r w:rsidRPr="00A51989">
        <w:rPr>
          <w:rFonts w:ascii="Times New Roman" w:hAnsi="Times New Roman"/>
          <w:b/>
        </w:rPr>
        <w:t>Complaint of phone call with Great West Life:</w:t>
      </w:r>
      <w:r>
        <w:rPr>
          <w:rFonts w:ascii="Times New Roman" w:hAnsi="Times New Roman"/>
          <w:b/>
        </w:rPr>
        <w:t xml:space="preserve"> </w:t>
      </w:r>
      <w:r>
        <w:rPr>
          <w:rFonts w:ascii="Times New Roman" w:hAnsi="Times New Roman"/>
        </w:rPr>
        <w:t xml:space="preserve">Member had to call GWL to verify that daughter was covered under plan.  GWL employee did not know who Johnson’s Insurance was and member said GWL employee was rude.  It was explained that </w:t>
      </w:r>
      <w:r w:rsidR="00E83E5A">
        <w:rPr>
          <w:rFonts w:ascii="Times New Roman" w:hAnsi="Times New Roman"/>
        </w:rPr>
        <w:t xml:space="preserve">the </w:t>
      </w:r>
      <w:r>
        <w:rPr>
          <w:rFonts w:ascii="Times New Roman" w:hAnsi="Times New Roman"/>
        </w:rPr>
        <w:t xml:space="preserve">phone call was likely sent to Montreal, and it could have been a new employee not familiar with Johnston’s Insurance.  GWL </w:t>
      </w:r>
      <w:r w:rsidR="000B71E6">
        <w:rPr>
          <w:rFonts w:ascii="Times New Roman" w:hAnsi="Times New Roman"/>
        </w:rPr>
        <w:t xml:space="preserve">representative </w:t>
      </w:r>
      <w:r>
        <w:rPr>
          <w:rFonts w:ascii="Times New Roman" w:hAnsi="Times New Roman"/>
        </w:rPr>
        <w:t>informed us that all phone calls are recorded, even while you are on hold.  They will repl</w:t>
      </w:r>
      <w:r w:rsidR="00E83E5A">
        <w:rPr>
          <w:rFonts w:ascii="Times New Roman" w:hAnsi="Times New Roman"/>
        </w:rPr>
        <w:t>a</w:t>
      </w:r>
      <w:r>
        <w:rPr>
          <w:rFonts w:ascii="Times New Roman" w:hAnsi="Times New Roman"/>
        </w:rPr>
        <w:t xml:space="preserve">y the call and the GWL employee will be addressed. </w:t>
      </w:r>
    </w:p>
    <w:p w:rsidR="000B71E6" w:rsidRDefault="000B71E6" w:rsidP="002F453E">
      <w:pPr>
        <w:rPr>
          <w:rFonts w:ascii="Times New Roman" w:hAnsi="Times New Roman"/>
        </w:rPr>
      </w:pPr>
    </w:p>
    <w:p w:rsidR="000B71E6" w:rsidRDefault="000B71E6" w:rsidP="002F453E">
      <w:pPr>
        <w:rPr>
          <w:rFonts w:ascii="Times New Roman" w:hAnsi="Times New Roman"/>
        </w:rPr>
      </w:pPr>
      <w:r w:rsidRPr="000B71E6">
        <w:rPr>
          <w:rFonts w:ascii="Times New Roman" w:hAnsi="Times New Roman"/>
          <w:b/>
        </w:rPr>
        <w:t>Retiree Dental process not covered:</w:t>
      </w:r>
      <w:r>
        <w:rPr>
          <w:rFonts w:ascii="Times New Roman" w:hAnsi="Times New Roman"/>
          <w:b/>
        </w:rPr>
        <w:t xml:space="preserve"> </w:t>
      </w:r>
      <w:r w:rsidR="00E83E5A">
        <w:rPr>
          <w:rFonts w:ascii="Times New Roman" w:hAnsi="Times New Roman"/>
        </w:rPr>
        <w:t>A recent</w:t>
      </w:r>
      <w:r>
        <w:rPr>
          <w:rFonts w:ascii="Times New Roman" w:hAnsi="Times New Roman"/>
        </w:rPr>
        <w:t xml:space="preserve"> retiree co</w:t>
      </w:r>
      <w:r w:rsidR="00A04DED">
        <w:rPr>
          <w:rFonts w:ascii="Times New Roman" w:hAnsi="Times New Roman"/>
        </w:rPr>
        <w:t>ntacted her CUPE Group Benefits</w:t>
      </w:r>
      <w:r>
        <w:rPr>
          <w:rFonts w:ascii="Times New Roman" w:hAnsi="Times New Roman"/>
        </w:rPr>
        <w:t xml:space="preserve"> R</w:t>
      </w:r>
      <w:r w:rsidR="00E83E5A">
        <w:rPr>
          <w:rFonts w:ascii="Times New Roman" w:hAnsi="Times New Roman"/>
        </w:rPr>
        <w:t xml:space="preserve">ep. to say that a dental procedure she had </w:t>
      </w:r>
      <w:r>
        <w:rPr>
          <w:rFonts w:ascii="Times New Roman" w:hAnsi="Times New Roman"/>
        </w:rPr>
        <w:t>just prior to retiring was not being covered.  Upon investigation it was discovered that there was a coding error.  The member was asked to resubmit her claim for coverage.</w:t>
      </w:r>
    </w:p>
    <w:p w:rsidR="000B71E6" w:rsidRDefault="000B71E6" w:rsidP="002F453E">
      <w:pPr>
        <w:rPr>
          <w:rFonts w:ascii="Times New Roman" w:hAnsi="Times New Roman"/>
        </w:rPr>
      </w:pPr>
    </w:p>
    <w:p w:rsidR="000B71E6" w:rsidRPr="000B71E6" w:rsidRDefault="000B71E6" w:rsidP="002F453E">
      <w:pPr>
        <w:rPr>
          <w:rFonts w:ascii="Times New Roman" w:hAnsi="Times New Roman"/>
        </w:rPr>
      </w:pPr>
      <w:r w:rsidRPr="000B71E6">
        <w:rPr>
          <w:rFonts w:ascii="Times New Roman" w:hAnsi="Times New Roman"/>
          <w:b/>
        </w:rPr>
        <w:t xml:space="preserve">Family Benefits &amp; Practitioners: </w:t>
      </w:r>
      <w:r>
        <w:rPr>
          <w:rFonts w:ascii="Times New Roman" w:hAnsi="Times New Roman"/>
        </w:rPr>
        <w:t xml:space="preserve"> It was asked if the $1500 allotted for practitioners had to be shared with</w:t>
      </w:r>
      <w:r w:rsidR="00E83E5A">
        <w:rPr>
          <w:rFonts w:ascii="Times New Roman" w:hAnsi="Times New Roman"/>
        </w:rPr>
        <w:t>in</w:t>
      </w:r>
      <w:r>
        <w:rPr>
          <w:rFonts w:ascii="Times New Roman" w:hAnsi="Times New Roman"/>
        </w:rPr>
        <w:t xml:space="preserve"> the family. We are happy to report that each family member has $1500 for practitioners</w:t>
      </w:r>
      <w:r w:rsidR="00E83E5A">
        <w:rPr>
          <w:rFonts w:ascii="Times New Roman" w:hAnsi="Times New Roman"/>
        </w:rPr>
        <w:t xml:space="preserve"> use</w:t>
      </w:r>
      <w:r>
        <w:rPr>
          <w:rFonts w:ascii="Times New Roman" w:hAnsi="Times New Roman"/>
        </w:rPr>
        <w:t xml:space="preserve">….you do not need to share. </w:t>
      </w:r>
      <w:r w:rsidR="00E83E5A">
        <w:rPr>
          <w:rFonts w:ascii="Times New Roman" w:hAnsi="Times New Roman"/>
        </w:rPr>
        <w:t>You do have to remember that it is not $1500 for each practitioner but the maximum amount to be shar</w:t>
      </w:r>
      <w:r w:rsidR="00A04DED">
        <w:rPr>
          <w:rFonts w:ascii="Times New Roman" w:hAnsi="Times New Roman"/>
        </w:rPr>
        <w:t xml:space="preserve">ed among the practitioners.  For example, </w:t>
      </w:r>
      <w:r w:rsidR="00E83E5A">
        <w:rPr>
          <w:rFonts w:ascii="Times New Roman" w:hAnsi="Times New Roman"/>
        </w:rPr>
        <w:t>if</w:t>
      </w:r>
      <w:r w:rsidR="00A04DED">
        <w:rPr>
          <w:rFonts w:ascii="Times New Roman" w:hAnsi="Times New Roman"/>
        </w:rPr>
        <w:t xml:space="preserve"> you </w:t>
      </w:r>
      <w:r w:rsidR="00E83E5A">
        <w:rPr>
          <w:rFonts w:ascii="Times New Roman" w:hAnsi="Times New Roman"/>
        </w:rPr>
        <w:t>use $1500 on registered massages then you</w:t>
      </w:r>
      <w:r w:rsidR="00A04DED">
        <w:rPr>
          <w:rFonts w:ascii="Times New Roman" w:hAnsi="Times New Roman"/>
        </w:rPr>
        <w:t xml:space="preserve"> will not have no money left for physio or other practitioners. </w:t>
      </w:r>
      <w:r w:rsidR="00E83E5A">
        <w:rPr>
          <w:rFonts w:ascii="Times New Roman" w:hAnsi="Times New Roman"/>
        </w:rPr>
        <w:t xml:space="preserve"> </w:t>
      </w:r>
    </w:p>
    <w:p w:rsidR="000B71E6" w:rsidRPr="00A51989" w:rsidRDefault="000B71E6" w:rsidP="002F453E">
      <w:pPr>
        <w:rPr>
          <w:rFonts w:ascii="Times New Roman" w:hAnsi="Times New Roman"/>
        </w:rPr>
      </w:pPr>
    </w:p>
    <w:p w:rsidR="002F453E" w:rsidRDefault="002F453E" w:rsidP="002F453E">
      <w:pPr>
        <w:spacing w:line="240" w:lineRule="auto"/>
        <w:outlineLvl w:val="0"/>
        <w:rPr>
          <w:rFonts w:ascii="Times New Roman" w:hAnsi="Times New Roman"/>
        </w:rPr>
      </w:pPr>
      <w:r w:rsidRPr="00A01A31">
        <w:rPr>
          <w:rFonts w:ascii="Times New Roman" w:hAnsi="Times New Roman"/>
          <w:b/>
        </w:rPr>
        <w:t xml:space="preserve">The date of the next meeting will be in December </w:t>
      </w:r>
      <w:r w:rsidR="000B71E6">
        <w:rPr>
          <w:rFonts w:ascii="Times New Roman" w:hAnsi="Times New Roman"/>
          <w:b/>
        </w:rPr>
        <w:t>13</w:t>
      </w:r>
      <w:r w:rsidRPr="00A01A31">
        <w:rPr>
          <w:rFonts w:ascii="Times New Roman" w:hAnsi="Times New Roman"/>
          <w:b/>
          <w:vertAlign w:val="superscript"/>
        </w:rPr>
        <w:t>th</w:t>
      </w:r>
      <w:r w:rsidRPr="00AE2999">
        <w:rPr>
          <w:rFonts w:ascii="Times New Roman" w:hAnsi="Times New Roman"/>
        </w:rPr>
        <w:t xml:space="preserve">.  </w:t>
      </w:r>
    </w:p>
    <w:p w:rsidR="00AE2999" w:rsidRPr="00AE2999" w:rsidRDefault="00AE2999" w:rsidP="002F453E">
      <w:pPr>
        <w:spacing w:line="240" w:lineRule="auto"/>
        <w:outlineLvl w:val="0"/>
        <w:rPr>
          <w:rFonts w:ascii="Times New Roman" w:hAnsi="Times New Roman"/>
        </w:rPr>
      </w:pPr>
    </w:p>
    <w:p w:rsidR="00890D61" w:rsidRPr="00AE2999" w:rsidRDefault="00890D61" w:rsidP="00875CD1">
      <w:pPr>
        <w:spacing w:line="240" w:lineRule="auto"/>
        <w:outlineLvl w:val="0"/>
        <w:rPr>
          <w:rFonts w:ascii="Times New Roman" w:hAnsi="Times New Roman"/>
        </w:rPr>
      </w:pPr>
      <w:r w:rsidRPr="00AE2999">
        <w:rPr>
          <w:rFonts w:ascii="Times New Roman" w:hAnsi="Times New Roman"/>
        </w:rPr>
        <w:t>If you have any concern</w:t>
      </w:r>
      <w:r w:rsidR="00E83E5A">
        <w:rPr>
          <w:rFonts w:ascii="Times New Roman" w:hAnsi="Times New Roman"/>
        </w:rPr>
        <w:t xml:space="preserve">s then please contact </w:t>
      </w:r>
      <w:proofErr w:type="gramStart"/>
      <w:r w:rsidR="00E83E5A">
        <w:rPr>
          <w:rFonts w:ascii="Times New Roman" w:hAnsi="Times New Roman"/>
        </w:rPr>
        <w:t>your</w:t>
      </w:r>
      <w:proofErr w:type="gramEnd"/>
      <w:r w:rsidR="00E83E5A">
        <w:rPr>
          <w:rFonts w:ascii="Times New Roman" w:hAnsi="Times New Roman"/>
        </w:rPr>
        <w:t xml:space="preserve"> Local CUPE</w:t>
      </w:r>
      <w:r w:rsidRPr="00AE2999">
        <w:rPr>
          <w:rFonts w:ascii="Times New Roman" w:hAnsi="Times New Roman"/>
        </w:rPr>
        <w:t xml:space="preserve"> </w:t>
      </w:r>
      <w:r w:rsidR="000B71E6">
        <w:rPr>
          <w:rFonts w:ascii="Times New Roman" w:hAnsi="Times New Roman"/>
        </w:rPr>
        <w:t>Benefits</w:t>
      </w:r>
      <w:r w:rsidR="00E83E5A">
        <w:rPr>
          <w:rFonts w:ascii="Times New Roman" w:hAnsi="Times New Roman"/>
        </w:rPr>
        <w:t>’</w:t>
      </w:r>
      <w:r w:rsidR="000B71E6">
        <w:rPr>
          <w:rFonts w:ascii="Times New Roman" w:hAnsi="Times New Roman"/>
        </w:rPr>
        <w:t xml:space="preserve"> </w:t>
      </w:r>
      <w:r w:rsidRPr="00AE2999">
        <w:rPr>
          <w:rFonts w:ascii="Times New Roman" w:hAnsi="Times New Roman"/>
        </w:rPr>
        <w:t>Trustee</w:t>
      </w:r>
      <w:r w:rsidR="00CF66EC">
        <w:rPr>
          <w:rFonts w:ascii="Times New Roman" w:hAnsi="Times New Roman"/>
        </w:rPr>
        <w:t xml:space="preserve"> in writing or via e-mail</w:t>
      </w:r>
      <w:r w:rsidRPr="00AE2999">
        <w:rPr>
          <w:rFonts w:ascii="Times New Roman" w:hAnsi="Times New Roman"/>
        </w:rPr>
        <w:t>.</w:t>
      </w:r>
    </w:p>
    <w:p w:rsidR="00EF2E10" w:rsidRPr="00AE2999" w:rsidRDefault="00EF2E10" w:rsidP="00875CD1">
      <w:pPr>
        <w:spacing w:line="240" w:lineRule="auto"/>
        <w:outlineLvl w:val="0"/>
        <w:rPr>
          <w:rFonts w:ascii="Times New Roman" w:hAnsi="Times New Roman"/>
        </w:rPr>
      </w:pPr>
    </w:p>
    <w:p w:rsidR="000B71E6" w:rsidRPr="000B71E6" w:rsidRDefault="000B71E6" w:rsidP="000B71E6">
      <w:pPr>
        <w:spacing w:line="240" w:lineRule="auto"/>
        <w:rPr>
          <w:rFonts w:ascii="Times New Roman" w:hAnsi="Times New Roman"/>
        </w:rPr>
      </w:pPr>
      <w:r w:rsidRPr="000B71E6">
        <w:rPr>
          <w:rFonts w:ascii="Times New Roman" w:hAnsi="Times New Roman"/>
        </w:rPr>
        <w:t>Robert Coughlin (r_d_coughlin@yahoo.ca) &amp; Donna Keizer (madonnackeizer@gmail.com) -</w:t>
      </w:r>
      <w:r w:rsidRPr="000B71E6">
        <w:rPr>
          <w:rFonts w:ascii="Times New Roman" w:hAnsi="Times New Roman"/>
          <w:b/>
        </w:rPr>
        <w:t xml:space="preserve">Local 1145                                                                                                                                   </w:t>
      </w:r>
      <w:r w:rsidRPr="000B71E6">
        <w:rPr>
          <w:rFonts w:ascii="Times New Roman" w:hAnsi="Times New Roman"/>
        </w:rPr>
        <w:t xml:space="preserve">John </w:t>
      </w:r>
      <w:proofErr w:type="gramStart"/>
      <w:r w:rsidRPr="000B71E6">
        <w:rPr>
          <w:rFonts w:ascii="Times New Roman" w:hAnsi="Times New Roman"/>
        </w:rPr>
        <w:t>Doucette</w:t>
      </w:r>
      <w:r w:rsidR="0022259D">
        <w:rPr>
          <w:rFonts w:ascii="Times New Roman" w:hAnsi="Times New Roman"/>
        </w:rPr>
        <w:t>(</w:t>
      </w:r>
      <w:proofErr w:type="gramEnd"/>
      <w:r w:rsidR="0022259D">
        <w:rPr>
          <w:rFonts w:ascii="Times New Roman" w:hAnsi="Times New Roman"/>
        </w:rPr>
        <w:t>johndoucette65@hotmail.com) &amp; Tena Creamer (ttcreamer@pei.sympatico.ca</w:t>
      </w:r>
      <w:r w:rsidRPr="000B71E6">
        <w:rPr>
          <w:rFonts w:ascii="Times New Roman" w:hAnsi="Times New Roman"/>
        </w:rPr>
        <w:t xml:space="preserve">) </w:t>
      </w:r>
      <w:r>
        <w:rPr>
          <w:rFonts w:ascii="Times New Roman" w:hAnsi="Times New Roman"/>
        </w:rPr>
        <w:t>-</w:t>
      </w:r>
      <w:r w:rsidRPr="000B71E6">
        <w:rPr>
          <w:rFonts w:ascii="Times New Roman" w:hAnsi="Times New Roman"/>
          <w:b/>
        </w:rPr>
        <w:t>Local 1775</w:t>
      </w:r>
    </w:p>
    <w:p w:rsidR="000B71E6" w:rsidRPr="000B71E6" w:rsidRDefault="000B71E6" w:rsidP="000B71E6">
      <w:pPr>
        <w:spacing w:line="240" w:lineRule="auto"/>
        <w:rPr>
          <w:rFonts w:ascii="Times New Roman" w:hAnsi="Times New Roman"/>
        </w:rPr>
      </w:pPr>
      <w:r w:rsidRPr="000B71E6">
        <w:rPr>
          <w:rFonts w:ascii="Times New Roman" w:hAnsi="Times New Roman"/>
        </w:rPr>
        <w:t xml:space="preserve">Cathy </w:t>
      </w:r>
      <w:proofErr w:type="spellStart"/>
      <w:proofErr w:type="gramStart"/>
      <w:r w:rsidRPr="000B71E6">
        <w:rPr>
          <w:rFonts w:ascii="Times New Roman" w:hAnsi="Times New Roman"/>
        </w:rPr>
        <w:t>Carragher</w:t>
      </w:r>
      <w:proofErr w:type="spellEnd"/>
      <w:r w:rsidRPr="000B71E6">
        <w:rPr>
          <w:rFonts w:ascii="Times New Roman" w:hAnsi="Times New Roman"/>
        </w:rPr>
        <w:t>(</w:t>
      </w:r>
      <w:proofErr w:type="gramEnd"/>
      <w:r w:rsidRPr="000B71E6">
        <w:rPr>
          <w:rFonts w:ascii="Times New Roman" w:hAnsi="Times New Roman"/>
        </w:rPr>
        <w:t>cacarragher@edu.pe.ca) &amp; Ann Ramsay(jaramsay@pei.sympatico.ca) -</w:t>
      </w:r>
      <w:r w:rsidRPr="000B71E6">
        <w:rPr>
          <w:rFonts w:ascii="Times New Roman" w:hAnsi="Times New Roman"/>
          <w:b/>
        </w:rPr>
        <w:t xml:space="preserve">Local 1770                                                                                                                         </w:t>
      </w:r>
      <w:r w:rsidRPr="000B71E6">
        <w:rPr>
          <w:rFonts w:ascii="Times New Roman" w:hAnsi="Times New Roman"/>
        </w:rPr>
        <w:t>Adele Ryan(adele.ryan@pei.sympatico.ca) &amp;Carolyn Vandaele(cavandaele@edu.pe.ca)-</w:t>
      </w:r>
      <w:r w:rsidRPr="000B71E6">
        <w:rPr>
          <w:rFonts w:ascii="Times New Roman" w:hAnsi="Times New Roman"/>
          <w:b/>
        </w:rPr>
        <w:t>Local 3260</w:t>
      </w:r>
    </w:p>
    <w:p w:rsidR="00890D61" w:rsidRPr="00F75F9D" w:rsidRDefault="000B71E6" w:rsidP="000B71E6">
      <w:pPr>
        <w:spacing w:line="240" w:lineRule="auto"/>
        <w:rPr>
          <w:rFonts w:ascii="Times New Roman" w:hAnsi="Times New Roman"/>
          <w:lang w:val="fr-CA"/>
        </w:rPr>
      </w:pPr>
      <w:r w:rsidRPr="00F75F9D">
        <w:rPr>
          <w:rFonts w:ascii="Times New Roman" w:hAnsi="Times New Roman"/>
          <w:lang w:val="fr-CA"/>
        </w:rPr>
        <w:t>Paula Annear(</w:t>
      </w:r>
      <w:proofErr w:type="gramStart"/>
      <w:r w:rsidRPr="00F75F9D">
        <w:rPr>
          <w:rFonts w:ascii="Times New Roman" w:hAnsi="Times New Roman"/>
          <w:lang w:val="fr-CA"/>
        </w:rPr>
        <w:t>pacollings@edu.pe.ca )</w:t>
      </w:r>
      <w:proofErr w:type="gramEnd"/>
      <w:r w:rsidRPr="00F75F9D">
        <w:rPr>
          <w:rFonts w:ascii="Times New Roman" w:hAnsi="Times New Roman"/>
          <w:lang w:val="fr-CA"/>
        </w:rPr>
        <w:t xml:space="preserve"> &amp; Lisa Kinnear(LAKINNEAR@gov.pe.ca) </w:t>
      </w:r>
      <w:r w:rsidRPr="00F75F9D">
        <w:rPr>
          <w:rFonts w:ascii="Times New Roman" w:hAnsi="Times New Roman"/>
          <w:b/>
          <w:lang w:val="fr-CA"/>
        </w:rPr>
        <w:t>Employer Reps.</w:t>
      </w:r>
    </w:p>
    <w:sectPr w:rsidR="00890D61" w:rsidRPr="00F75F9D" w:rsidSect="002225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74CA"/>
    <w:multiLevelType w:val="hybridMultilevel"/>
    <w:tmpl w:val="DDEA03B4"/>
    <w:lvl w:ilvl="0" w:tplc="3D1A95D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EB"/>
    <w:rsid w:val="00044E6E"/>
    <w:rsid w:val="000B16FC"/>
    <w:rsid w:val="000B71E6"/>
    <w:rsid w:val="000B7D9B"/>
    <w:rsid w:val="000E7D69"/>
    <w:rsid w:val="000F4600"/>
    <w:rsid w:val="000F7449"/>
    <w:rsid w:val="0011015F"/>
    <w:rsid w:val="00112D1E"/>
    <w:rsid w:val="00141068"/>
    <w:rsid w:val="0014298C"/>
    <w:rsid w:val="00181C46"/>
    <w:rsid w:val="00191536"/>
    <w:rsid w:val="001D5A0E"/>
    <w:rsid w:val="001E0BF5"/>
    <w:rsid w:val="001F493C"/>
    <w:rsid w:val="00201694"/>
    <w:rsid w:val="00207D38"/>
    <w:rsid w:val="0022259D"/>
    <w:rsid w:val="00265AB7"/>
    <w:rsid w:val="002705B8"/>
    <w:rsid w:val="00283086"/>
    <w:rsid w:val="002C2C6B"/>
    <w:rsid w:val="002F453E"/>
    <w:rsid w:val="002F58D0"/>
    <w:rsid w:val="00304E6E"/>
    <w:rsid w:val="00315E28"/>
    <w:rsid w:val="00365706"/>
    <w:rsid w:val="00366D7C"/>
    <w:rsid w:val="003C6F5B"/>
    <w:rsid w:val="003E1966"/>
    <w:rsid w:val="003F3301"/>
    <w:rsid w:val="00423E6B"/>
    <w:rsid w:val="00425D13"/>
    <w:rsid w:val="004462A5"/>
    <w:rsid w:val="00462D11"/>
    <w:rsid w:val="00470539"/>
    <w:rsid w:val="00475F29"/>
    <w:rsid w:val="004B5EF6"/>
    <w:rsid w:val="004F3602"/>
    <w:rsid w:val="00585A62"/>
    <w:rsid w:val="00586841"/>
    <w:rsid w:val="005E320C"/>
    <w:rsid w:val="005E794A"/>
    <w:rsid w:val="006414CB"/>
    <w:rsid w:val="007023AB"/>
    <w:rsid w:val="00702466"/>
    <w:rsid w:val="00704F3A"/>
    <w:rsid w:val="00713BBC"/>
    <w:rsid w:val="0071588C"/>
    <w:rsid w:val="0071698D"/>
    <w:rsid w:val="00725F43"/>
    <w:rsid w:val="0074261A"/>
    <w:rsid w:val="007A101C"/>
    <w:rsid w:val="007B0668"/>
    <w:rsid w:val="007B50C4"/>
    <w:rsid w:val="007E44E4"/>
    <w:rsid w:val="00842E16"/>
    <w:rsid w:val="008554FC"/>
    <w:rsid w:val="008757F2"/>
    <w:rsid w:val="00875CD1"/>
    <w:rsid w:val="00890D61"/>
    <w:rsid w:val="008D350A"/>
    <w:rsid w:val="008E7525"/>
    <w:rsid w:val="00930773"/>
    <w:rsid w:val="00933B3A"/>
    <w:rsid w:val="00945BDB"/>
    <w:rsid w:val="00971B3C"/>
    <w:rsid w:val="009A5CED"/>
    <w:rsid w:val="009B3546"/>
    <w:rsid w:val="00A01A31"/>
    <w:rsid w:val="00A04DED"/>
    <w:rsid w:val="00A51989"/>
    <w:rsid w:val="00A81ADF"/>
    <w:rsid w:val="00AC5A07"/>
    <w:rsid w:val="00AE2999"/>
    <w:rsid w:val="00AF0F6D"/>
    <w:rsid w:val="00B00E3F"/>
    <w:rsid w:val="00B64DAB"/>
    <w:rsid w:val="00B6736B"/>
    <w:rsid w:val="00BD2363"/>
    <w:rsid w:val="00BE1861"/>
    <w:rsid w:val="00BE6C19"/>
    <w:rsid w:val="00BF03AD"/>
    <w:rsid w:val="00C07813"/>
    <w:rsid w:val="00CC4901"/>
    <w:rsid w:val="00CE33CF"/>
    <w:rsid w:val="00CF66EC"/>
    <w:rsid w:val="00CF7EBC"/>
    <w:rsid w:val="00D205BC"/>
    <w:rsid w:val="00D27445"/>
    <w:rsid w:val="00D76C03"/>
    <w:rsid w:val="00DB5ACA"/>
    <w:rsid w:val="00DD1F7F"/>
    <w:rsid w:val="00DF4294"/>
    <w:rsid w:val="00E00778"/>
    <w:rsid w:val="00E2780F"/>
    <w:rsid w:val="00E32116"/>
    <w:rsid w:val="00E327AF"/>
    <w:rsid w:val="00E34915"/>
    <w:rsid w:val="00E417E3"/>
    <w:rsid w:val="00E5198E"/>
    <w:rsid w:val="00E83E5A"/>
    <w:rsid w:val="00EC33EE"/>
    <w:rsid w:val="00EF2E10"/>
    <w:rsid w:val="00EF320C"/>
    <w:rsid w:val="00F267EB"/>
    <w:rsid w:val="00F75F9D"/>
    <w:rsid w:val="00FD57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4A183A-C7FE-4F0B-BC2D-84F18584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7EB"/>
    <w:pPr>
      <w:spacing w:line="276" w:lineRule="auto"/>
    </w:pPr>
    <w:rPr>
      <w:rFonts w:ascii="Calibri" w:hAnsi="Calibri"/>
      <w:lang w:val="en-US" w:eastAsia="en-US"/>
    </w:rPr>
  </w:style>
  <w:style w:type="paragraph" w:styleId="Titre1">
    <w:name w:val="heading 1"/>
    <w:basedOn w:val="Normal"/>
    <w:next w:val="Normal"/>
    <w:link w:val="Titre1Car"/>
    <w:uiPriority w:val="99"/>
    <w:qFormat/>
    <w:rsid w:val="000F4600"/>
    <w:pPr>
      <w:keepNext/>
      <w:spacing w:before="240" w:after="60"/>
      <w:outlineLvl w:val="0"/>
    </w:pPr>
    <w:rPr>
      <w:rFonts w:ascii="Arial" w:hAnsi="Arial" w:cs="Arial"/>
      <w:b/>
      <w:bCs/>
      <w:kern w:val="32"/>
      <w:sz w:val="32"/>
      <w:szCs w:val="32"/>
      <w:lang w:val="en-CA"/>
    </w:rPr>
  </w:style>
  <w:style w:type="paragraph" w:styleId="Titre2">
    <w:name w:val="heading 2"/>
    <w:basedOn w:val="Normal"/>
    <w:next w:val="Normal"/>
    <w:link w:val="Titre2Car"/>
    <w:uiPriority w:val="99"/>
    <w:qFormat/>
    <w:rsid w:val="000F460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w:hAnsi="Times"/>
      <w:b/>
      <w:color w:val="FFFF99"/>
      <w:szCs w:val="20"/>
      <w:u w:val="single"/>
    </w:rPr>
  </w:style>
  <w:style w:type="paragraph" w:styleId="Titre3">
    <w:name w:val="heading 3"/>
    <w:basedOn w:val="Normal"/>
    <w:next w:val="Normal"/>
    <w:link w:val="Titre3Car"/>
    <w:uiPriority w:val="99"/>
    <w:qFormat/>
    <w:rsid w:val="000F4600"/>
    <w:pPr>
      <w:keepNext/>
      <w:spacing w:before="240" w:after="60"/>
      <w:outlineLvl w:val="2"/>
    </w:pPr>
    <w:rPr>
      <w:rFonts w:ascii="Helvetica" w:hAnsi="Helvetica" w:cs="Arial"/>
      <w:b/>
      <w:bCs/>
      <w:color w:val="3366FF"/>
      <w:sz w:val="26"/>
      <w:szCs w:val="26"/>
      <w:lang w:val="en-CA"/>
    </w:rPr>
  </w:style>
  <w:style w:type="paragraph" w:styleId="Titre4">
    <w:name w:val="heading 4"/>
    <w:basedOn w:val="Normal"/>
    <w:next w:val="Normal"/>
    <w:link w:val="Titre4Car"/>
    <w:uiPriority w:val="99"/>
    <w:qFormat/>
    <w:rsid w:val="000F4600"/>
    <w:pPr>
      <w:keepNext/>
      <w:outlineLvl w:val="3"/>
    </w:pPr>
    <w:rPr>
      <w:rFonts w:ascii="Helvetica" w:hAnsi="Helvetica" w:cs="Arial"/>
      <w:b/>
      <w:bCs/>
      <w:color w:val="008000"/>
      <w:sz w:val="20"/>
      <w:szCs w:val="24"/>
      <w:lang w:val="en-GB"/>
    </w:rPr>
  </w:style>
  <w:style w:type="paragraph" w:styleId="Titre5">
    <w:name w:val="heading 5"/>
    <w:basedOn w:val="Normal"/>
    <w:next w:val="Normal"/>
    <w:link w:val="Titre5Car"/>
    <w:uiPriority w:val="99"/>
    <w:qFormat/>
    <w:rsid w:val="000F4600"/>
    <w:pPr>
      <w:keepNext/>
      <w:outlineLvl w:val="4"/>
    </w:pPr>
    <w:rPr>
      <w:rFonts w:ascii="Times New Roman" w:hAnsi="Times New Roman"/>
      <w:b/>
      <w:color w:val="FF6600"/>
      <w:sz w:val="28"/>
      <w:szCs w:val="28"/>
      <w:lang w:val="en-CA"/>
    </w:rPr>
  </w:style>
  <w:style w:type="paragraph" w:styleId="Titre6">
    <w:name w:val="heading 6"/>
    <w:basedOn w:val="Normal"/>
    <w:next w:val="Normal"/>
    <w:link w:val="Titre6Car"/>
    <w:uiPriority w:val="99"/>
    <w:qFormat/>
    <w:rsid w:val="000F4600"/>
    <w:pPr>
      <w:keepNext/>
      <w:outlineLvl w:val="5"/>
    </w:pPr>
    <w:rPr>
      <w:rFonts w:ascii="Times New Roman" w:hAnsi="Times New Roman"/>
      <w:color w:val="0000FF"/>
      <w:sz w:val="28"/>
      <w:szCs w:val="28"/>
      <w:lang w:val="en-CA"/>
    </w:rPr>
  </w:style>
  <w:style w:type="paragraph" w:styleId="Titre7">
    <w:name w:val="heading 7"/>
    <w:basedOn w:val="Normal"/>
    <w:next w:val="Normal"/>
    <w:link w:val="Titre7Car"/>
    <w:uiPriority w:val="99"/>
    <w:qFormat/>
    <w:rsid w:val="000F4600"/>
    <w:pPr>
      <w:keepNext/>
      <w:jc w:val="both"/>
      <w:outlineLvl w:val="6"/>
    </w:pPr>
    <w:rPr>
      <w:rFonts w:ascii="Verdana" w:hAnsi="Verdana"/>
      <w:b/>
      <w:sz w:val="24"/>
      <w:szCs w:val="20"/>
    </w:rPr>
  </w:style>
  <w:style w:type="paragraph" w:styleId="Titre8">
    <w:name w:val="heading 8"/>
    <w:basedOn w:val="Normal"/>
    <w:next w:val="Normal"/>
    <w:link w:val="Titre8Car"/>
    <w:uiPriority w:val="99"/>
    <w:qFormat/>
    <w:rsid w:val="000F4600"/>
    <w:pPr>
      <w:keepNext/>
      <w:tabs>
        <w:tab w:val="left" w:pos="2992"/>
        <w:tab w:val="left" w:pos="3312"/>
        <w:tab w:val="left" w:pos="6255"/>
        <w:tab w:val="left" w:pos="6552"/>
      </w:tabs>
      <w:spacing w:before="60"/>
      <w:ind w:left="892" w:hanging="374"/>
      <w:outlineLvl w:val="7"/>
    </w:pPr>
    <w:rPr>
      <w:rFonts w:ascii="Verdana" w:hAnsi="Verdana"/>
      <w:b/>
      <w:sz w:val="24"/>
      <w:szCs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F4600"/>
    <w:rPr>
      <w:rFonts w:ascii="Arial" w:hAnsi="Arial" w:cs="Arial"/>
      <w:b/>
      <w:bCs/>
      <w:kern w:val="32"/>
      <w:sz w:val="32"/>
      <w:szCs w:val="32"/>
      <w:lang w:val="en-CA"/>
    </w:rPr>
  </w:style>
  <w:style w:type="character" w:customStyle="1" w:styleId="Titre2Car">
    <w:name w:val="Titre 2 Car"/>
    <w:basedOn w:val="Policepardfaut"/>
    <w:link w:val="Titre2"/>
    <w:uiPriority w:val="99"/>
    <w:locked/>
    <w:rsid w:val="000F4600"/>
    <w:rPr>
      <w:rFonts w:ascii="Times" w:hAnsi="Times" w:cs="Times New Roman"/>
      <w:b/>
      <w:color w:val="FFFF99"/>
      <w:sz w:val="22"/>
      <w:u w:val="single"/>
    </w:rPr>
  </w:style>
  <w:style w:type="character" w:customStyle="1" w:styleId="Titre3Car">
    <w:name w:val="Titre 3 Car"/>
    <w:basedOn w:val="Policepardfaut"/>
    <w:link w:val="Titre3"/>
    <w:uiPriority w:val="99"/>
    <w:locked/>
    <w:rsid w:val="000F4600"/>
    <w:rPr>
      <w:rFonts w:ascii="Helvetica" w:hAnsi="Helvetica" w:cs="Arial"/>
      <w:b/>
      <w:bCs/>
      <w:color w:val="3366FF"/>
      <w:sz w:val="26"/>
      <w:szCs w:val="26"/>
      <w:lang w:val="en-CA"/>
    </w:rPr>
  </w:style>
  <w:style w:type="character" w:customStyle="1" w:styleId="Titre4Car">
    <w:name w:val="Titre 4 Car"/>
    <w:basedOn w:val="Policepardfaut"/>
    <w:link w:val="Titre4"/>
    <w:uiPriority w:val="99"/>
    <w:locked/>
    <w:rsid w:val="000F4600"/>
    <w:rPr>
      <w:rFonts w:ascii="Helvetica" w:hAnsi="Helvetica" w:cs="Arial"/>
      <w:b/>
      <w:bCs/>
      <w:color w:val="008000"/>
      <w:sz w:val="24"/>
      <w:szCs w:val="24"/>
      <w:lang w:val="en-GB"/>
    </w:rPr>
  </w:style>
  <w:style w:type="character" w:customStyle="1" w:styleId="Titre5Car">
    <w:name w:val="Titre 5 Car"/>
    <w:basedOn w:val="Policepardfaut"/>
    <w:link w:val="Titre5"/>
    <w:uiPriority w:val="99"/>
    <w:locked/>
    <w:rsid w:val="000F4600"/>
    <w:rPr>
      <w:rFonts w:cs="Times New Roman"/>
      <w:b/>
      <w:color w:val="FF6600"/>
      <w:sz w:val="28"/>
      <w:szCs w:val="28"/>
      <w:lang w:val="en-CA"/>
    </w:rPr>
  </w:style>
  <w:style w:type="character" w:customStyle="1" w:styleId="Titre6Car">
    <w:name w:val="Titre 6 Car"/>
    <w:basedOn w:val="Policepardfaut"/>
    <w:link w:val="Titre6"/>
    <w:uiPriority w:val="99"/>
    <w:locked/>
    <w:rsid w:val="000F4600"/>
    <w:rPr>
      <w:rFonts w:cs="Times New Roman"/>
      <w:color w:val="0000FF"/>
      <w:sz w:val="28"/>
      <w:szCs w:val="28"/>
      <w:lang w:val="en-CA"/>
    </w:rPr>
  </w:style>
  <w:style w:type="character" w:customStyle="1" w:styleId="Titre7Car">
    <w:name w:val="Titre 7 Car"/>
    <w:basedOn w:val="Policepardfaut"/>
    <w:link w:val="Titre7"/>
    <w:uiPriority w:val="99"/>
    <w:locked/>
    <w:rsid w:val="000F4600"/>
    <w:rPr>
      <w:rFonts w:ascii="Verdana" w:hAnsi="Verdana" w:cs="Times New Roman"/>
      <w:b/>
      <w:sz w:val="24"/>
    </w:rPr>
  </w:style>
  <w:style w:type="character" w:customStyle="1" w:styleId="Titre8Car">
    <w:name w:val="Titre 8 Car"/>
    <w:basedOn w:val="Policepardfaut"/>
    <w:link w:val="Titre8"/>
    <w:uiPriority w:val="99"/>
    <w:locked/>
    <w:rsid w:val="000F4600"/>
    <w:rPr>
      <w:rFonts w:ascii="Verdana" w:hAnsi="Verdana" w:cs="Times New Roman"/>
      <w:b/>
      <w:sz w:val="24"/>
      <w:szCs w:val="24"/>
      <w:lang w:val="en-CA"/>
    </w:rPr>
  </w:style>
  <w:style w:type="table" w:styleId="Grilledutableau">
    <w:name w:val="Table Grid"/>
    <w:basedOn w:val="TableauNormal"/>
    <w:uiPriority w:val="99"/>
    <w:rsid w:val="00F267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rsid w:val="0047053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F40F1D"/>
    <w:rPr>
      <w:sz w:val="0"/>
      <w:szCs w:val="0"/>
      <w:lang w:val="en-US" w:eastAsia="en-US"/>
    </w:rPr>
  </w:style>
  <w:style w:type="character" w:styleId="Lienhypertexte">
    <w:name w:val="Hyperlink"/>
    <w:basedOn w:val="Policepardfaut"/>
    <w:uiPriority w:val="99"/>
    <w:unhideWhenUsed/>
    <w:rsid w:val="0011015F"/>
    <w:rPr>
      <w:color w:val="0000FF" w:themeColor="hyperlink"/>
      <w:u w:val="single"/>
    </w:rPr>
  </w:style>
  <w:style w:type="paragraph" w:styleId="Textedebulles">
    <w:name w:val="Balloon Text"/>
    <w:basedOn w:val="Normal"/>
    <w:link w:val="TextedebullesCar"/>
    <w:uiPriority w:val="99"/>
    <w:semiHidden/>
    <w:unhideWhenUsed/>
    <w:rsid w:val="00EF2E1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2E1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072017">
      <w:bodyDiv w:val="1"/>
      <w:marLeft w:val="0"/>
      <w:marRight w:val="0"/>
      <w:marTop w:val="0"/>
      <w:marBottom w:val="0"/>
      <w:divBdr>
        <w:top w:val="none" w:sz="0" w:space="0" w:color="auto"/>
        <w:left w:val="none" w:sz="0" w:space="0" w:color="auto"/>
        <w:bottom w:val="none" w:sz="0" w:space="0" w:color="auto"/>
        <w:right w:val="none" w:sz="0" w:space="0" w:color="auto"/>
      </w:divBdr>
    </w:div>
    <w:div w:id="135149258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71887561">
          <w:marLeft w:val="0"/>
          <w:marRight w:val="0"/>
          <w:marTop w:val="0"/>
          <w:marBottom w:val="0"/>
          <w:divBdr>
            <w:top w:val="none" w:sz="0" w:space="0" w:color="auto"/>
            <w:left w:val="none" w:sz="0" w:space="0" w:color="auto"/>
            <w:bottom w:val="none" w:sz="0" w:space="0" w:color="auto"/>
            <w:right w:val="none" w:sz="0" w:space="0" w:color="auto"/>
          </w:divBdr>
          <w:divsChild>
            <w:div w:id="923605453">
              <w:marLeft w:val="0"/>
              <w:marRight w:val="0"/>
              <w:marTop w:val="0"/>
              <w:marBottom w:val="0"/>
              <w:divBdr>
                <w:top w:val="none" w:sz="0" w:space="0" w:color="auto"/>
                <w:left w:val="none" w:sz="0" w:space="0" w:color="auto"/>
                <w:bottom w:val="none" w:sz="0" w:space="0" w:color="auto"/>
                <w:right w:val="none" w:sz="0" w:space="0" w:color="auto"/>
              </w:divBdr>
              <w:divsChild>
                <w:div w:id="10848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83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13475294">
          <w:marLeft w:val="0"/>
          <w:marRight w:val="0"/>
          <w:marTop w:val="0"/>
          <w:marBottom w:val="0"/>
          <w:divBdr>
            <w:top w:val="none" w:sz="0" w:space="0" w:color="auto"/>
            <w:left w:val="none" w:sz="0" w:space="0" w:color="auto"/>
            <w:bottom w:val="none" w:sz="0" w:space="0" w:color="auto"/>
            <w:right w:val="none" w:sz="0" w:space="0" w:color="auto"/>
          </w:divBdr>
          <w:divsChild>
            <w:div w:id="6674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5189</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ITSS</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Jacinthe Arthur Basque</cp:lastModifiedBy>
  <cp:revision>2</cp:revision>
  <cp:lastPrinted>2016-11-04T14:25:00Z</cp:lastPrinted>
  <dcterms:created xsi:type="dcterms:W3CDTF">2017-11-28T22:24:00Z</dcterms:created>
  <dcterms:modified xsi:type="dcterms:W3CDTF">2017-11-28T22:24:00Z</dcterms:modified>
</cp:coreProperties>
</file>